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lear" w:pos="720"/>
          <w:tab w:val="center" w:pos="709" w:leader="none"/>
          <w:tab w:val="center" w:pos="4536" w:leader="none"/>
          <w:tab w:val="center" w:pos="7938" w:leader="none"/>
          <w:tab w:val="right" w:pos="9072" w:leader="none"/>
        </w:tabs>
        <w:spacing w:before="240" w:after="120"/>
        <w:jc w:val="center"/>
        <w:rPr>
          <w:b/>
          <w:b/>
          <w:bCs/>
          <w:color w:val="0369A3"/>
        </w:rPr>
      </w:pPr>
      <w:r>
        <w:rPr>
          <w:b/>
          <w:bCs/>
          <w:color w:val="0369A3"/>
          <w:lang w:eastAsia="pl-PL"/>
        </w:rPr>
        <w:t xml:space="preserve"> </w:t>
      </w:r>
      <w:r>
        <w:rPr>
          <w:b/>
          <w:bCs/>
          <w:color w:val="0369A3"/>
          <w:lang w:eastAsia="pl-PL"/>
        </w:rPr>
        <w:tab/>
      </w:r>
      <w:r>
        <w:rPr/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369A3"/>
          <w:lang w:eastAsia="pl-PL"/>
        </w:rPr>
        <w:tab/>
        <w:t xml:space="preserve">   </w:t>
        <w:tab/>
      </w:r>
      <w:r>
        <w:rPr/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b/>
          <w:b/>
          <w:bCs/>
          <w:color w:val="0369A3"/>
        </w:rPr>
      </w:pPr>
      <w:r>
        <w:rPr>
          <w:b/>
          <w:bCs/>
          <w:color w:val="0369A3"/>
        </w:rPr>
        <w:t xml:space="preserve">Załącznik Nr 1 </w:t>
      </w:r>
    </w:p>
    <w:p>
      <w:pPr>
        <w:pStyle w:val="Wcicietrecitekstu"/>
        <w:spacing w:before="227" w:after="283"/>
        <w:ind w:hanging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</w:t>
      </w:r>
      <w:r>
        <w:rPr>
          <w:rFonts w:cs="Calibri"/>
          <w:b/>
          <w:bCs/>
          <w:sz w:val="20"/>
          <w:szCs w:val="20"/>
        </w:rPr>
        <w:t>ormularz cenowy – opis przedmiotu zamówienia</w:t>
      </w:r>
    </w:p>
    <w:tbl>
      <w:tblPr>
        <w:tblW w:w="14632" w:type="dxa"/>
        <w:jc w:val="left"/>
        <w:tblInd w:w="-60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396"/>
        <w:gridCol w:w="2331"/>
        <w:gridCol w:w="3793"/>
        <w:gridCol w:w="1022"/>
        <w:gridCol w:w="790"/>
        <w:gridCol w:w="1313"/>
        <w:gridCol w:w="1191"/>
        <w:gridCol w:w="1134"/>
        <w:gridCol w:w="1257"/>
        <w:gridCol w:w="1403"/>
      </w:tblGrid>
      <w:tr>
        <w:trPr>
          <w:trHeight w:val="450" w:hRule="atLeast"/>
        </w:trPr>
        <w:tc>
          <w:tcPr>
            <w:tcW w:w="146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57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część 2 – dostawa i montaż wyposażenia meblowego</w:t>
            </w:r>
          </w:p>
        </w:tc>
      </w:tr>
      <w:tr>
        <w:trPr>
          <w:trHeight w:val="46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Cechy / parametry minimalne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Cena w zł netto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Wartość w zł 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Stawka podatku VAT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Kwota podatku VAT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Wartość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w zł brutto</w:t>
            </w:r>
          </w:p>
        </w:tc>
      </w:tr>
      <w:tr>
        <w:trPr>
          <w:trHeight w:val="46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Biurko pod komputer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szer. 90 gł. 70 wys. 74 cm blat z płyty meblowej 25mm </w:t>
            </w:r>
            <w:r>
              <w:rPr>
                <w:color w:val="auto"/>
                <w:sz w:val="20"/>
                <w:szCs w:val="20"/>
              </w:rPr>
              <w:t>z min. jedną szafką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z szufladami (zamykane na kluczyk)</w:t>
            </w:r>
          </w:p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Fotel biurowy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tapicerowany z regulacją wysokości siedziska, podłokietniki, </w:t>
            </w:r>
            <w:r>
              <w:rPr>
                <w:color w:val="auto"/>
                <w:sz w:val="20"/>
                <w:szCs w:val="20"/>
              </w:rPr>
              <w:t>na kółkach ogumowanych,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162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Ramy wystawowe na format A4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Aluminiowe ramy wystawowe aluminiowa ramka zatrzaskowa </w:t>
              <w:br/>
              <w:t>format pionowy / poziomy</w:t>
              <w:br/>
              <w:t>narożniki typu skos</w:t>
              <w:br/>
              <w:t xml:space="preserve">profile o szerokości 25 mm w kolorze srebrnym anodowanym </w:t>
              <w:br/>
              <w:t>wymiary plakatu (szer x wys): 210 x 297 mm (A4)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264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Sztaluga drewniana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sztaluga z drewna  sosnowego                                                                                 Wymiary płótna</w:t>
              <w:br/>
              <w:t>Maksymalna wysokość 120 cm</w:t>
              <w:br/>
              <w:t>Wymiary sztalugi</w:t>
              <w:br/>
              <w:t>Podstawa - szerokość 55 cm</w:t>
              <w:br/>
              <w:t>Podstawa - głębokość 75 cm</w:t>
              <w:br/>
              <w:t xml:space="preserve">Wysokość całkowita sztalugi </w:t>
              <w:br/>
              <w:t>(przy opuszczonej całkowicie półce) 163 cm</w:t>
              <w:br/>
              <w:t xml:space="preserve">Wysokość całkowita sztalugi </w:t>
              <w:br/>
              <w:t>(przy podniesionej maksymalnie półce) 220 cm</w:t>
              <w:br/>
              <w:t>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864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Gablota wisząca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gablota wisząca, </w:t>
            </w:r>
            <w:r>
              <w:rPr>
                <w:color w:val="auto"/>
                <w:sz w:val="20"/>
                <w:szCs w:val="20"/>
              </w:rPr>
              <w:t>aluminiowa</w:t>
            </w:r>
            <w:r>
              <w:rPr>
                <w:color w:val="auto"/>
                <w:sz w:val="20"/>
                <w:szCs w:val="20"/>
              </w:rPr>
              <w:t xml:space="preserve">, wym. 160 x 160 x 16 drzwi szklane, </w:t>
            </w:r>
            <w:r>
              <w:rPr>
                <w:color w:val="auto"/>
                <w:sz w:val="20"/>
                <w:szCs w:val="20"/>
              </w:rPr>
              <w:t xml:space="preserve">drzwiczki przesuwne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</w:t>
              <w:br/>
              <w:t xml:space="preserve">tolerancja wymiarów 5%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70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Szafa stojąca biurowa zamykana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Wys. 200 x szer. 80 x gł 40 cm płyta meblowa gr. min.18mm, </w:t>
            </w:r>
            <w:r>
              <w:rPr>
                <w:color w:val="auto"/>
                <w:sz w:val="20"/>
                <w:szCs w:val="20"/>
              </w:rPr>
              <w:t>z półkami, zamykana na zamek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Stół 200x80cm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Rama i nogi metalowe </w:t>
            </w:r>
            <w:r>
              <w:rPr>
                <w:color w:val="auto"/>
                <w:sz w:val="20"/>
                <w:szCs w:val="20"/>
              </w:rPr>
              <w:t>blat z płyty meblowej laminowanej gr 24mm,</w:t>
            </w:r>
          </w:p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wymiary 200x80cm</w:t>
            </w:r>
          </w:p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tolerancja wymiarów 5%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Stół konferencyjny ze składanymi nogami 200x80cm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Rama i nogi metalowe </w:t>
            </w:r>
            <w:r>
              <w:rPr>
                <w:color w:val="auto"/>
                <w:sz w:val="20"/>
                <w:szCs w:val="20"/>
              </w:rPr>
              <w:t>blat z płyty meblowej laminowanej gr 24mm,</w:t>
            </w:r>
          </w:p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wymiary 200x80cm</w:t>
            </w:r>
          </w:p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tolerancja wymiarów 5%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Krzesło konferencyjne tapicerowane materiałem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Krzesło przystosowane do sztaplowania szer do 50cm, </w:t>
            </w:r>
            <w:r>
              <w:rPr>
                <w:color w:val="auto"/>
                <w:sz w:val="20"/>
                <w:szCs w:val="20"/>
              </w:rPr>
              <w:t>rama stalowa chromowana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Krzesło konferencyjne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Krzesło przystosowane do sztaplowania szer do 50cm, </w:t>
            </w:r>
            <w:r>
              <w:rPr>
                <w:color w:val="auto"/>
                <w:sz w:val="20"/>
                <w:szCs w:val="20"/>
              </w:rPr>
              <w:t>rama stalowa chromowana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160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Wieszak na ubrania na min 150 haczyków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Wolnostojący, </w:t>
            </w:r>
            <w:r>
              <w:rPr>
                <w:color w:val="auto"/>
                <w:sz w:val="20"/>
                <w:szCs w:val="20"/>
              </w:rPr>
              <w:t>stalowy, obustronny (haczyki z dwóch stron)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kpl.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408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Stół do bilarda z wyposażeniem 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Sukno zielone, wymiar ft 7, kije wraz z zestawem do przechowywania montowany do ściany, bile+trójkąt,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kpl.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>Rolety okienne na wymiar</w:t>
            </w:r>
          </w:p>
        </w:tc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auto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montaż do istniejących otworów okiennych, </w:t>
            </w:r>
            <w:r>
              <w:rPr>
                <w:color w:val="auto"/>
                <w:sz w:val="20"/>
                <w:szCs w:val="20"/>
              </w:rPr>
              <w:t>rolety dzień/noc (łącznie 6 okien dwuskrzydłowych z górnym doświetlem, wym. zew. ok s=150/h=210 cm)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kpl.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505" w:hRule="atLeast"/>
        </w:trPr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510" w:hanging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center"/>
        <w:rPr/>
      </w:pPr>
      <w:bookmarkStart w:id="1" w:name="__DdeLink__10878_109249420"/>
      <w:r>
        <w:rPr>
          <w:color w:val="000000"/>
          <w:sz w:val="20"/>
          <w:szCs w:val="20"/>
        </w:rPr>
        <w:t>Podpis  osoby/osób upoważnionej/ych do występowania w imieniu Wykonawcy.</w:t>
      </w:r>
      <w:bookmarkEnd w:id="1"/>
    </w:p>
    <w:p>
      <w:pPr>
        <w:pStyle w:val="Normal"/>
        <w:suppressAutoHyphens w:val="false"/>
        <w:jc w:val="center"/>
        <w:rPr>
          <w:color w:val="0369A3"/>
        </w:rPr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dokument należy podpisać kwalifikowanym podpisem elektronicznym  lub podpisem zaufanym  lub podpisem osobistym.</w:t>
      </w:r>
    </w:p>
    <w:sectPr>
      <w:type w:val="nextPage"/>
      <w:pgSz w:orient="landscape" w:w="16838" w:h="11906"/>
      <w:pgMar w:left="1134" w:right="1134" w:header="0" w:top="641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SimSun" w:cs="Arial"/>
      <w:color w:val="auto"/>
      <w:kern w:val="2"/>
      <w:sz w:val="21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>
      <w:rFonts w:cs="Mangal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3413"/>
    <w:rPr>
      <w:rFonts w:ascii="Tahoma" w:hAnsi="Tahoma" w:cs="Mangal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1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cicietrecitekstu">
    <w:name w:val="Body Text Indent"/>
    <w:basedOn w:val="Tretekstu"/>
    <w:pPr>
      <w:ind w:firstLine="283"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>
      <w:rFonts w:cs="Mangal"/>
      <w:sz w:val="20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3413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LibreOffice/7.1.0.3$Windows_X86_64 LibreOffice_project/f6099ecf3d29644b5008cc8f48f42f4a40986e4c</Application>
  <AppVersion>15.0000</AppVersion>
  <Pages>2</Pages>
  <Words>388</Words>
  <Characters>2141</Characters>
  <CharactersWithSpaces>2664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2021-03-11T01:46:00Z</dcterms:created>
  <dc:creator>Joanna Lewandowska-Świtka</dc:creator>
  <dc:description/>
  <dc:language>pl-PL</dc:language>
  <cp:lastModifiedBy>Joanna Lewandowska-Świtka</cp:lastModifiedBy>
  <dcterms:modified xsi:type="dcterms:W3CDTF">2021-03-16T22:22:35Z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