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B4" w:rsidRDefault="00126EB4">
      <w:pPr>
        <w:pStyle w:val="TreA"/>
      </w:pPr>
    </w:p>
    <w:p w:rsidR="00126EB4" w:rsidRDefault="001C013C">
      <w:pPr>
        <w:pStyle w:val="Tekstpodstawowywcity21"/>
        <w:spacing w:after="0" w:line="276" w:lineRule="auto"/>
        <w:ind w:left="0"/>
        <w:jc w:val="right"/>
      </w:pPr>
      <w:r>
        <w:rPr>
          <w:rFonts w:ascii="Cambria" w:eastAsia="Cambria" w:hAnsi="Cambria" w:cs="Cambria"/>
          <w:b/>
          <w:bCs/>
          <w:sz w:val="24"/>
          <w:szCs w:val="24"/>
        </w:rPr>
        <w:t>Załącznik Nr 2 do SIWZ</w:t>
      </w:r>
    </w:p>
    <w:p w:rsidR="00126EB4" w:rsidRDefault="001C013C">
      <w:pPr>
        <w:pStyle w:val="Tekstpodstawowywcity21"/>
        <w:pBdr>
          <w:bottom w:val="single" w:sz="1" w:space="0" w:color="000000"/>
        </w:pBdr>
        <w:spacing w:after="0" w:line="276" w:lineRule="auto"/>
        <w:ind w:left="0"/>
        <w:jc w:val="center"/>
      </w:pPr>
      <w:r>
        <w:rPr>
          <w:rFonts w:ascii="Cambria" w:eastAsia="Cambria" w:hAnsi="Cambria" w:cs="Cambria"/>
          <w:b/>
          <w:bCs/>
          <w:sz w:val="26"/>
          <w:szCs w:val="26"/>
        </w:rPr>
        <w:t>Wzór umowy</w:t>
      </w:r>
    </w:p>
    <w:p w:rsidR="00126EB4" w:rsidRDefault="00126EB4">
      <w:pPr>
        <w:pStyle w:val="TreA"/>
        <w:jc w:val="center"/>
        <w:rPr>
          <w:rFonts w:ascii="Cambria" w:eastAsia="Cambria" w:hAnsi="Cambria" w:cs="Cambria"/>
          <w:b/>
          <w:bCs/>
          <w:sz w:val="26"/>
          <w:szCs w:val="26"/>
        </w:rPr>
      </w:pPr>
    </w:p>
    <w:p w:rsidR="00126EB4" w:rsidRDefault="001C013C">
      <w:pPr>
        <w:pStyle w:val="TreA"/>
        <w:jc w:val="center"/>
      </w:pPr>
      <w:r>
        <w:t>UMOWA Nr ……….</w:t>
      </w:r>
    </w:p>
    <w:p w:rsidR="00126EB4" w:rsidRDefault="00126EB4">
      <w:pPr>
        <w:pStyle w:val="TreA"/>
      </w:pPr>
    </w:p>
    <w:p w:rsidR="00126EB4" w:rsidRDefault="001C013C">
      <w:pPr>
        <w:pStyle w:val="TreA"/>
      </w:pPr>
      <w:r>
        <w:rPr>
          <w:rFonts w:eastAsia="Arial Unicode MS" w:cs="Arial Unicode MS"/>
        </w:rPr>
        <w:t>zawarta w………, w dniu .................2018 r. pomiędzy:</w:t>
      </w:r>
    </w:p>
    <w:p w:rsidR="00126EB4" w:rsidRDefault="001C013C">
      <w:pPr>
        <w:pStyle w:val="TreA"/>
      </w:pPr>
      <w:r>
        <w:rPr>
          <w:rFonts w:eastAsia="Arial Unicode MS" w:cs="Arial Unicode MS"/>
        </w:rPr>
        <w:t>Gminą Trzydnik Duży</w:t>
      </w:r>
    </w:p>
    <w:p w:rsidR="00126EB4" w:rsidRDefault="001C013C">
      <w:pPr>
        <w:pStyle w:val="TreA"/>
      </w:pPr>
      <w:r>
        <w:rPr>
          <w:rFonts w:eastAsia="Arial Unicode MS" w:cs="Arial Unicode MS"/>
        </w:rPr>
        <w:t>NIP: …… , REGON:…….</w:t>
      </w:r>
    </w:p>
    <w:p w:rsidR="00126EB4" w:rsidRDefault="001C013C">
      <w:pPr>
        <w:pStyle w:val="TreA"/>
      </w:pPr>
      <w:r>
        <w:rPr>
          <w:rFonts w:eastAsia="Arial Unicode MS" w:cs="Arial Unicode MS"/>
        </w:rPr>
        <w:t>zwaną w dalszej części umowy „Zamawiającym”</w:t>
      </w:r>
    </w:p>
    <w:p w:rsidR="00126EB4" w:rsidRDefault="001C013C">
      <w:pPr>
        <w:pStyle w:val="TreA"/>
        <w:tabs>
          <w:tab w:val="left" w:pos="8856"/>
        </w:tabs>
      </w:pPr>
      <w:r>
        <w:t>reprezentowaną przez:</w:t>
      </w:r>
      <w:r>
        <w:tab/>
      </w:r>
    </w:p>
    <w:p w:rsidR="00126EB4" w:rsidRDefault="001C013C">
      <w:pPr>
        <w:pStyle w:val="TreA"/>
      </w:pPr>
      <w:r>
        <w:rPr>
          <w:rFonts w:eastAsia="Arial Unicode MS" w:cs="Arial Unicode MS"/>
        </w:rPr>
        <w:t>1.Pana      - Wójta Gminy Trzydnik Duży</w:t>
      </w:r>
    </w:p>
    <w:p w:rsidR="00126EB4" w:rsidRDefault="001C013C">
      <w:pPr>
        <w:pStyle w:val="TreA"/>
      </w:pPr>
      <w:r>
        <w:rPr>
          <w:rFonts w:eastAsia="Arial Unicode MS" w:cs="Arial Unicode MS"/>
        </w:rPr>
        <w:t xml:space="preserve">przy kontrasygnacie Skarbnika Gminy – </w:t>
      </w:r>
    </w:p>
    <w:p w:rsidR="00126EB4" w:rsidRDefault="001C013C">
      <w:pPr>
        <w:pStyle w:val="TreA"/>
      </w:pPr>
      <w:r>
        <w:rPr>
          <w:rFonts w:eastAsia="Arial Unicode MS" w:cs="Arial Unicode MS"/>
        </w:rPr>
        <w:t>a</w:t>
      </w:r>
    </w:p>
    <w:p w:rsidR="00126EB4" w:rsidRDefault="001C013C">
      <w:pPr>
        <w:pStyle w:val="TreA"/>
      </w:pPr>
      <w:r>
        <w:rPr>
          <w:rFonts w:eastAsia="Arial Unicode MS" w:cs="Arial Unicode MS"/>
        </w:rPr>
        <w:t xml:space="preserve">(oznaczenie kontrahenta wg CEIDG, KRS z podaniem stosownych danych), </w:t>
      </w:r>
    </w:p>
    <w:p w:rsidR="00126EB4" w:rsidRDefault="001C013C">
      <w:pPr>
        <w:pStyle w:val="TreA"/>
      </w:pPr>
      <w:r>
        <w:rPr>
          <w:rFonts w:eastAsia="Arial Unicode MS" w:cs="Arial Unicode MS"/>
        </w:rPr>
        <w:t xml:space="preserve">zwaną/ym dalej „Wykonawcą”, </w:t>
      </w:r>
    </w:p>
    <w:p w:rsidR="00126EB4" w:rsidRDefault="001C013C">
      <w:pPr>
        <w:pStyle w:val="TreA"/>
      </w:pPr>
      <w:r>
        <w:rPr>
          <w:rFonts w:eastAsia="Arial Unicode MS" w:cs="Arial Unicode MS"/>
        </w:rPr>
        <w:t>reprezentowaną/ym przez ………. działającą/ego/-ych na podstawie</w:t>
      </w:r>
    </w:p>
    <w:p w:rsidR="00126EB4" w:rsidRDefault="00126EB4">
      <w:pPr>
        <w:pStyle w:val="TreA"/>
      </w:pPr>
    </w:p>
    <w:p w:rsidR="00126EB4" w:rsidRDefault="001C013C">
      <w:pPr>
        <w:pStyle w:val="TreA"/>
      </w:pPr>
      <w:r>
        <w:rPr>
          <w:rFonts w:eastAsia="Arial Unicode MS" w:cs="Arial Unicode MS"/>
        </w:rPr>
        <w:t>wspólnie zwanymi dalej „Stronami”,</w:t>
      </w:r>
    </w:p>
    <w:p w:rsidR="00126EB4" w:rsidRDefault="001C013C">
      <w:pPr>
        <w:pStyle w:val="TreA"/>
      </w:pPr>
      <w:r>
        <w:rPr>
          <w:rFonts w:eastAsia="Arial Unicode MS" w:cs="Arial Unicode MS"/>
        </w:rPr>
        <w:t>o następującej treści:</w:t>
      </w:r>
    </w:p>
    <w:p w:rsidR="00126EB4" w:rsidRDefault="00126EB4">
      <w:pPr>
        <w:pStyle w:val="TreA"/>
      </w:pPr>
    </w:p>
    <w:p w:rsidR="00126EB4" w:rsidRDefault="001C013C">
      <w:pPr>
        <w:pStyle w:val="TreA"/>
        <w:jc w:val="center"/>
      </w:pPr>
      <w:r>
        <w:rPr>
          <w:b/>
          <w:bCs/>
          <w:lang w:val="en-US"/>
        </w:rPr>
        <w:t>Oświadczenia Stron</w:t>
      </w:r>
    </w:p>
    <w:p w:rsidR="00126EB4" w:rsidRDefault="001C013C">
      <w:pPr>
        <w:pStyle w:val="TreA"/>
        <w:numPr>
          <w:ilvl w:val="0"/>
          <w:numId w:val="2"/>
        </w:numPr>
        <w:jc w:val="both"/>
      </w:pPr>
      <w:r>
        <w:t>Strony oświadczają, że niniejsza umowa, zwana dalej „umową”, została zawarta w wyniku udzielenia zamówienia publicznego w trybie przetargu nieograniczonego, zgodnie z art. 39 ustawy z dnia 29 stycznia 2004 r. – Prawo zamówień publicznych (Dz. U. z 2017 r. poz. 1579).</w:t>
      </w:r>
    </w:p>
    <w:p w:rsidR="00126EB4" w:rsidRDefault="001C013C">
      <w:pPr>
        <w:pStyle w:val="TreA"/>
        <w:numPr>
          <w:ilvl w:val="0"/>
          <w:numId w:val="2"/>
        </w:numPr>
        <w:jc w:val="both"/>
      </w:pPr>
      <w:r>
        <w:t>Wykonawca oświadcza, że spełnia warunki określone w art. 22 ust. 1 ustawy, o której mowa w ust. 1, oraz nie podlega wykluczeniu na podstawie art. 24 ust. 1 pkt 12) – 23) oraz ust. 5 pkt 1), 2), 4) i 8) tej ustawy.</w:t>
      </w:r>
    </w:p>
    <w:p w:rsidR="00126EB4" w:rsidRDefault="001C013C">
      <w:pPr>
        <w:pStyle w:val="TreA"/>
        <w:numPr>
          <w:ilvl w:val="0"/>
          <w:numId w:val="2"/>
        </w:numPr>
        <w:jc w:val="both"/>
      </w:pPr>
      <w:r>
        <w:t>Zamawiający oświadcza, iż zadanie, o którym mowa w § 1 umowy współfinansowane jest ze środków pochodzących ze środków UE w ramach Regionalnego Programu Operacyjnego Województwa Lubelskiego na lata 2014-2020.</w:t>
      </w:r>
    </w:p>
    <w:p w:rsidR="00126EB4" w:rsidRDefault="00126EB4">
      <w:pPr>
        <w:pStyle w:val="TreA"/>
        <w:jc w:val="center"/>
        <w:rPr>
          <w:b/>
          <w:bCs/>
        </w:rPr>
      </w:pPr>
    </w:p>
    <w:p w:rsidR="00126EB4" w:rsidRDefault="001C013C">
      <w:pPr>
        <w:pStyle w:val="TreA"/>
        <w:jc w:val="center"/>
      </w:pPr>
      <w:r>
        <w:rPr>
          <w:b/>
          <w:bCs/>
          <w:lang w:val="en-US"/>
        </w:rPr>
        <w:t>§ 1.</w:t>
      </w:r>
    </w:p>
    <w:p w:rsidR="00126EB4" w:rsidRDefault="001C013C">
      <w:pPr>
        <w:pStyle w:val="TreA"/>
        <w:jc w:val="center"/>
      </w:pPr>
      <w:r>
        <w:rPr>
          <w:b/>
          <w:bCs/>
          <w:lang w:val="en-US"/>
        </w:rPr>
        <w:t xml:space="preserve"> Przedmiot umowy</w:t>
      </w:r>
    </w:p>
    <w:p w:rsidR="00126EB4" w:rsidRDefault="001C013C">
      <w:pPr>
        <w:pStyle w:val="TreA"/>
        <w:numPr>
          <w:ilvl w:val="0"/>
          <w:numId w:val="4"/>
        </w:numPr>
      </w:pPr>
      <w:r>
        <w:t>Zamawiający zleca a Wykonawca przyjmuje do wykonania zamówienie pod nazwą: „Dostawa i montaż instalacji solarnych w Gminie Trzydnik Duży” współfinansowany ze środków UE w ramach Osi priorytetowej 4 Energia przyjazna środowisku, Działania 4.1 Wsparcie wykorzystania OZE - Regionalnego Programu Operacyjnego Województwa Lubelskiego na lata 2014 – 2020.</w:t>
      </w:r>
    </w:p>
    <w:p w:rsidR="00126EB4" w:rsidRDefault="001C013C">
      <w:pPr>
        <w:pStyle w:val="TreA"/>
        <w:numPr>
          <w:ilvl w:val="0"/>
          <w:numId w:val="4"/>
        </w:numPr>
      </w:pPr>
      <w:r>
        <w:t xml:space="preserve">Przedmiotem umowy jest </w:t>
      </w:r>
      <w:r>
        <w:rPr>
          <w:b/>
          <w:bCs/>
          <w:lang w:val="en-US"/>
        </w:rPr>
        <w:t>kompleksowa dostawa i montaż</w:t>
      </w:r>
      <w:r>
        <w:t xml:space="preserve"> </w:t>
      </w:r>
      <w:r>
        <w:rPr>
          <w:b/>
          <w:bCs/>
          <w:lang w:val="en-US"/>
        </w:rPr>
        <w:t xml:space="preserve">420 instalacji kolektorów słonecznych o mocy zainstalowanej  nie mniejszej niż 1,98 MW i </w:t>
      </w:r>
      <w:r w:rsidR="001702C9">
        <w:rPr>
          <w:b/>
          <w:bCs/>
          <w:lang w:val="en-US"/>
        </w:rPr>
        <w:t xml:space="preserve">mniejszej </w:t>
      </w:r>
      <w:r>
        <w:rPr>
          <w:b/>
          <w:bCs/>
          <w:lang w:val="en-US"/>
        </w:rPr>
        <w:t>niż 2 MW</w:t>
      </w:r>
      <w:r>
        <w:t xml:space="preserve">  która obejmuje w szczególności:</w:t>
      </w:r>
    </w:p>
    <w:p w:rsidR="00126EB4" w:rsidRDefault="001C013C">
      <w:pPr>
        <w:pStyle w:val="TreA"/>
        <w:numPr>
          <w:ilvl w:val="0"/>
          <w:numId w:val="6"/>
        </w:numPr>
        <w:jc w:val="both"/>
      </w:pPr>
      <w:r>
        <w:t xml:space="preserve">dostawę </w:t>
      </w:r>
      <w:r>
        <w:rPr>
          <w:lang w:val="it-IT"/>
        </w:rPr>
        <w:t>i montaz</w:t>
      </w:r>
      <w:r>
        <w:t xml:space="preserve">̇ w oparciu o posiadaną dokumentację techniczną. zestawu kolektorów płaskich do przygotowywania c.w.u. wraz z konstrukcją dostosowaną do miejsca montażu. </w:t>
      </w:r>
    </w:p>
    <w:p w:rsidR="00126EB4" w:rsidRDefault="001C013C">
      <w:pPr>
        <w:pStyle w:val="TreA"/>
        <w:numPr>
          <w:ilvl w:val="0"/>
          <w:numId w:val="6"/>
        </w:numPr>
        <w:jc w:val="both"/>
      </w:pPr>
      <w:r>
        <w:t>posadowienie podgrzewacza c. w. u.,</w:t>
      </w:r>
    </w:p>
    <w:p w:rsidR="00126EB4" w:rsidRDefault="001C013C">
      <w:pPr>
        <w:pStyle w:val="TreA"/>
        <w:numPr>
          <w:ilvl w:val="0"/>
          <w:numId w:val="6"/>
        </w:numPr>
        <w:jc w:val="both"/>
      </w:pPr>
      <w:r>
        <w:t xml:space="preserve">podłączenie podgrzewacza c. w. u. do istniejącej instalacji c. w. u.,  cyrkulacji c. w. u., c. o. i z. w., </w:t>
      </w:r>
    </w:p>
    <w:p w:rsidR="00126EB4" w:rsidRDefault="001C013C">
      <w:pPr>
        <w:pStyle w:val="TreA"/>
        <w:numPr>
          <w:ilvl w:val="0"/>
          <w:numId w:val="6"/>
        </w:numPr>
        <w:jc w:val="both"/>
      </w:pPr>
      <w:r>
        <w:t>wykonanie instalacji łączącej kolektory z podgrzewaczem c. w. u.,</w:t>
      </w:r>
    </w:p>
    <w:p w:rsidR="00126EB4" w:rsidRDefault="001C013C">
      <w:pPr>
        <w:pStyle w:val="TreA"/>
        <w:numPr>
          <w:ilvl w:val="0"/>
          <w:numId w:val="6"/>
        </w:numPr>
        <w:jc w:val="both"/>
        <w:rPr>
          <w:lang w:val="it-IT"/>
        </w:rPr>
      </w:pPr>
      <w:r>
        <w:rPr>
          <w:lang w:val="it-IT"/>
        </w:rPr>
        <w:t>montaz</w:t>
      </w:r>
      <w:r>
        <w:t xml:space="preserve">̇ armatury, zespołu pompowego, naczyń przeponowych  i pozostałych elementów instalacji, </w:t>
      </w:r>
    </w:p>
    <w:p w:rsidR="00126EB4" w:rsidRDefault="001C013C">
      <w:pPr>
        <w:pStyle w:val="TreA"/>
        <w:numPr>
          <w:ilvl w:val="0"/>
          <w:numId w:val="6"/>
        </w:numPr>
        <w:jc w:val="both"/>
      </w:pPr>
      <w:r>
        <w:lastRenderedPageBreak/>
        <w:t xml:space="preserve">instalację układu sterującego, </w:t>
      </w:r>
    </w:p>
    <w:p w:rsidR="00126EB4" w:rsidRDefault="001C013C">
      <w:pPr>
        <w:pStyle w:val="TreA"/>
        <w:numPr>
          <w:ilvl w:val="0"/>
          <w:numId w:val="6"/>
        </w:numPr>
        <w:jc w:val="both"/>
      </w:pPr>
      <w:r>
        <w:t xml:space="preserve">wykonanie płukania oraz prób ciśnieniowych instalacji, </w:t>
      </w:r>
    </w:p>
    <w:p w:rsidR="00126EB4" w:rsidRDefault="001C013C">
      <w:pPr>
        <w:pStyle w:val="TreA"/>
        <w:numPr>
          <w:ilvl w:val="0"/>
          <w:numId w:val="6"/>
        </w:numPr>
        <w:jc w:val="both"/>
      </w:pPr>
      <w:r>
        <w:t>napełnienie instalacji,</w:t>
      </w:r>
    </w:p>
    <w:p w:rsidR="00126EB4" w:rsidRDefault="001C013C">
      <w:pPr>
        <w:pStyle w:val="TreA"/>
        <w:numPr>
          <w:ilvl w:val="0"/>
          <w:numId w:val="6"/>
        </w:numPr>
        <w:jc w:val="both"/>
      </w:pPr>
      <w:r>
        <w:t xml:space="preserve">uruchomienie instalacji, </w:t>
      </w:r>
    </w:p>
    <w:p w:rsidR="00126EB4" w:rsidRDefault="001C013C">
      <w:pPr>
        <w:pStyle w:val="TreA"/>
        <w:numPr>
          <w:ilvl w:val="0"/>
          <w:numId w:val="6"/>
        </w:numPr>
        <w:jc w:val="both"/>
      </w:pPr>
      <w:r>
        <w:t xml:space="preserve">przeszkolenie Użytkowników, </w:t>
      </w:r>
    </w:p>
    <w:p w:rsidR="00126EB4" w:rsidRDefault="001C013C">
      <w:pPr>
        <w:pStyle w:val="TreA"/>
        <w:numPr>
          <w:ilvl w:val="0"/>
          <w:numId w:val="6"/>
        </w:numPr>
        <w:jc w:val="both"/>
      </w:pPr>
      <w:r>
        <w:t xml:space="preserve">sporządzenie instrukcji obsługi i przekazanie jej Użytkownikom, </w:t>
      </w:r>
    </w:p>
    <w:p w:rsidR="00126EB4" w:rsidRDefault="001C013C">
      <w:pPr>
        <w:pStyle w:val="TreA"/>
        <w:numPr>
          <w:ilvl w:val="0"/>
          <w:numId w:val="6"/>
        </w:numPr>
        <w:jc w:val="both"/>
      </w:pPr>
      <w:r>
        <w:t xml:space="preserve">uzupełnienie ubytków ścian, stropów, uszczelnienie pokrycia dachowego po przejściach przewodów, </w:t>
      </w:r>
    </w:p>
    <w:p w:rsidR="00126EB4" w:rsidRDefault="001C013C">
      <w:pPr>
        <w:pStyle w:val="TreA"/>
        <w:numPr>
          <w:ilvl w:val="0"/>
          <w:numId w:val="6"/>
        </w:numPr>
        <w:jc w:val="both"/>
      </w:pPr>
      <w:r>
        <w:t>wykonanie przewodów instalacji armatury i urządzeń c. o. oraz wody  zimnej i ciepłej, niezbędnych do podłączenia z systemem solarnym.</w:t>
      </w:r>
    </w:p>
    <w:p w:rsidR="00126EB4" w:rsidRDefault="001C013C">
      <w:pPr>
        <w:pStyle w:val="TreA"/>
        <w:numPr>
          <w:ilvl w:val="0"/>
          <w:numId w:val="7"/>
        </w:numPr>
        <w:jc w:val="both"/>
      </w:pPr>
      <w:r>
        <w:t>Szczegółowy zakres zamówienia określony jest w Specyfikacji Istotnych Warunków Zamówienia oraz załączonej do SIWZ dokumentacji technicznej kolektorów słonecznych.</w:t>
      </w:r>
    </w:p>
    <w:p w:rsidR="00126EB4" w:rsidRDefault="001C013C">
      <w:pPr>
        <w:pStyle w:val="TreA"/>
        <w:numPr>
          <w:ilvl w:val="0"/>
          <w:numId w:val="4"/>
        </w:numPr>
        <w:jc w:val="both"/>
      </w:pPr>
      <w:r>
        <w:t xml:space="preserve">Wszystkie urządzenia, armatura i osprzęt muszą być nowe i spełniające wymagania  z dokumentacji technicznej. </w:t>
      </w:r>
    </w:p>
    <w:p w:rsidR="00126EB4" w:rsidRDefault="001C013C">
      <w:pPr>
        <w:pStyle w:val="TreA"/>
        <w:numPr>
          <w:ilvl w:val="0"/>
          <w:numId w:val="4"/>
        </w:numPr>
        <w:jc w:val="both"/>
      </w:pPr>
      <w:r>
        <w:t xml:space="preserve">Ponadto zgodnie z zapisami w dokumentacji technicznej instalacji solarnej w przypadku technicznej możliwości należy zapewnić współdziałanie istniejącej instalacji do podgrzewania ciepłej wody użytkowej z instalacją </w:t>
      </w:r>
      <w:r>
        <w:rPr>
          <w:lang w:val="sv-SE"/>
        </w:rPr>
        <w:t>solarna</w:t>
      </w:r>
      <w:r>
        <w:t xml:space="preserve">̨. </w:t>
      </w:r>
    </w:p>
    <w:p w:rsidR="00126EB4" w:rsidRDefault="00126EB4">
      <w:pPr>
        <w:pStyle w:val="TreA"/>
        <w:jc w:val="center"/>
        <w:rPr>
          <w:b/>
          <w:bCs/>
        </w:rPr>
      </w:pPr>
    </w:p>
    <w:p w:rsidR="00126EB4" w:rsidRDefault="001C013C">
      <w:pPr>
        <w:pStyle w:val="TreA"/>
        <w:jc w:val="center"/>
      </w:pPr>
      <w:r>
        <w:rPr>
          <w:b/>
          <w:bCs/>
          <w:lang w:val="en-US"/>
        </w:rPr>
        <w:t>§ 2.</w:t>
      </w:r>
    </w:p>
    <w:p w:rsidR="00126EB4" w:rsidRDefault="001C013C">
      <w:pPr>
        <w:pStyle w:val="TreA"/>
        <w:jc w:val="center"/>
      </w:pPr>
      <w:r>
        <w:rPr>
          <w:b/>
          <w:bCs/>
          <w:lang w:val="en-US"/>
        </w:rPr>
        <w:t>Termin wykonania umowy</w:t>
      </w:r>
    </w:p>
    <w:p w:rsidR="00126EB4" w:rsidRDefault="001C013C">
      <w:pPr>
        <w:pStyle w:val="TreA"/>
        <w:numPr>
          <w:ilvl w:val="0"/>
          <w:numId w:val="9"/>
        </w:numPr>
        <w:jc w:val="both"/>
      </w:pPr>
      <w:r>
        <w:t xml:space="preserve">Zamawiający wyznacza termin realizacji zadania objętego przedmiotem niniejszej umowy – 12 miesięcy od daty jej podpisania,  z zastrzeżeniem, iż realizacja dostawy </w:t>
      </w:r>
      <w:r>
        <w:rPr>
          <w:lang w:val="it-IT"/>
        </w:rPr>
        <w:t>i montaz</w:t>
      </w:r>
      <w:r>
        <w:t xml:space="preserve">̇u poszczególnych części zamówienia zostanie określona w harmonogramie rzeczowo – finansowym złożonym przez Wykonawcę przy podpisaniu umowy. Harmonogram nie może przewidywać jakichkolwiek prac po upływie terminu, o którym mowa w zd. 1. Harmonogram zostanie sporządzony z zachowaniem zasady podobnej wielkości poszczególnych etapów i kryterium terytorialnego.  </w:t>
      </w:r>
    </w:p>
    <w:p w:rsidR="00126EB4" w:rsidRDefault="001C013C">
      <w:pPr>
        <w:pStyle w:val="TreA"/>
        <w:numPr>
          <w:ilvl w:val="0"/>
          <w:numId w:val="9"/>
        </w:numPr>
        <w:jc w:val="both"/>
      </w:pPr>
      <w:r>
        <w:t>Zmiana umowy w zakresie zmiany harmonogramu będzie zmianą nieistotną w rozumieniu art. 144 ust. 1e ustawy Prawo zamówień publicznych</w:t>
      </w:r>
    </w:p>
    <w:p w:rsidR="00126EB4" w:rsidRDefault="001C013C">
      <w:pPr>
        <w:pStyle w:val="TreA"/>
        <w:ind w:left="360"/>
        <w:jc w:val="both"/>
      </w:pPr>
      <w:r>
        <w:t xml:space="preserve">. </w:t>
      </w:r>
    </w:p>
    <w:p w:rsidR="00126EB4" w:rsidRDefault="001C013C">
      <w:pPr>
        <w:pStyle w:val="TreA"/>
        <w:jc w:val="center"/>
      </w:pPr>
      <w:r>
        <w:rPr>
          <w:b/>
          <w:bCs/>
          <w:lang w:val="en-US"/>
        </w:rPr>
        <w:t>§ 3.</w:t>
      </w:r>
    </w:p>
    <w:p w:rsidR="00126EB4" w:rsidRDefault="001C013C">
      <w:pPr>
        <w:pStyle w:val="TreA"/>
        <w:jc w:val="center"/>
      </w:pPr>
      <w:r>
        <w:rPr>
          <w:b/>
          <w:bCs/>
          <w:lang w:val="en-US"/>
        </w:rPr>
        <w:t>Oświadczenia Wykonawcy i zasady udziału podwykonawcy/ów</w:t>
      </w:r>
    </w:p>
    <w:p w:rsidR="00126EB4" w:rsidRDefault="001C013C">
      <w:pPr>
        <w:pStyle w:val="TreA"/>
        <w:numPr>
          <w:ilvl w:val="0"/>
          <w:numId w:val="11"/>
        </w:numPr>
        <w:jc w:val="both"/>
      </w:pPr>
      <w:r>
        <w:t>Wykonawca oświadcza, że posiada odpowiednią wiedzę</w:t>
      </w:r>
      <w:r>
        <w:rPr>
          <w:lang w:val="pt-PT"/>
        </w:rPr>
        <w:t>, dos</w:t>
      </w:r>
      <w:r>
        <w:t>́wiadczenie oraz środki finansowe i techniczne niezbędne do wykonania Przedmiotu Umowy. Nadto Wykonawca oświadcza, że przy wykonywaniu niniejszej umowy zachowa należytą staranność wynikającą z zawodowego charakteru świadczonych dostaw i usług, w zakres, których wchodzi wykonanie Przedmiotu Umowy.</w:t>
      </w:r>
    </w:p>
    <w:p w:rsidR="00126EB4" w:rsidRDefault="001C013C">
      <w:pPr>
        <w:pStyle w:val="TreA"/>
        <w:numPr>
          <w:ilvl w:val="0"/>
          <w:numId w:val="11"/>
        </w:numPr>
        <w:jc w:val="both"/>
      </w:pPr>
      <w:r>
        <w:t>Wykonawca oświadcza, że przed zawarciem Umowy uzyskał od Zamawiającego wszystkie informacje, które mogłyby mieć wpływ na ryzyko i okoliczności realizacji Przedmiotu Umowy, w tym na ustalenie wysokości wynagrodzenia umownego, a nadto oświadcza, że zapoznał się ze wszystkimi dokumentami oraz warunkami, które są niezbędne i konieczne do wykonania przez niego umowy bez konieczności uzupełnień i ponoszenia przez Zamawiającego jakichkolwiek dodatkowych kosztów i w związku z tym nie wnosi i nie będzie wnosił w przyszłości żadnych roszczeń.</w:t>
      </w:r>
    </w:p>
    <w:p w:rsidR="00126EB4" w:rsidRDefault="001C013C">
      <w:pPr>
        <w:pStyle w:val="TreA"/>
        <w:numPr>
          <w:ilvl w:val="0"/>
          <w:numId w:val="11"/>
        </w:numPr>
        <w:jc w:val="both"/>
      </w:pPr>
      <w:r>
        <w:t>Wykonawca oświadcza, że przed zawarciem Umowy zapoznał się z zakresem prac oraz warunkami technicznymi i w związku z tym nie wnosi i nie będzie podnosił w przyszłości żadnych roszczeń.</w:t>
      </w:r>
    </w:p>
    <w:p w:rsidR="00126EB4" w:rsidRDefault="001C013C">
      <w:pPr>
        <w:pStyle w:val="TreA"/>
        <w:numPr>
          <w:ilvl w:val="0"/>
          <w:numId w:val="11"/>
        </w:numPr>
        <w:jc w:val="both"/>
      </w:pPr>
      <w:r>
        <w:t xml:space="preserve">Wykonawca – zgodnie z oświadczeniem zawartym w Ofercie – wykona zamówienie sam /sam, za wyjątkiem następującego zakresu: _________________________________ który zostanie wykonany przy udziale podwykonawcy/ów w tym, na którego/ych zasoby, Wykonawca powoływał się, na zasadach określonych w art. 22a ustawy Prawo zamówień publicznych, w celu </w:t>
      </w:r>
      <w:r>
        <w:lastRenderedPageBreak/>
        <w:t>wykazania spełniania warunków udziału w postępowaniu, o których mowa w art. 22 ust. 1 ustawy Prawo zamówień publicznych.</w:t>
      </w:r>
    </w:p>
    <w:p w:rsidR="00126EB4" w:rsidRDefault="001C013C">
      <w:pPr>
        <w:pStyle w:val="TreA"/>
        <w:numPr>
          <w:ilvl w:val="0"/>
          <w:numId w:val="11"/>
        </w:numPr>
        <w:jc w:val="both"/>
      </w:pPr>
      <w:r>
        <w:t>Wykonawca nie zleci podwykonawcom innych prac niż wskazane w ust. 4, bez zgody Zamawiającego. Jeżeli zmiana albo rezygnacja z podwykonawcy dotyczy podmiotu, na którego zasoby Wykonawca powoływał się, na zasadach określonych w art. 22a ustawy Prawo zamówień publicznych, w celu wykazania spełniania warunków udziału w postępowaniu, o których mowa w art. 22 ust. 1 ustawy Prawo zamówień publicznych, Wykonawca jest obowiązany wykazać Zamawiającemu, iż proponowany inny podwykonawca lub Wykonawca samodzielnie spełnia je w stopniu nie mniejszym niż wymagany w trakcie postępowania o udzielenie zamówienia.</w:t>
      </w:r>
    </w:p>
    <w:p w:rsidR="00126EB4" w:rsidRDefault="001C013C">
      <w:pPr>
        <w:pStyle w:val="TreA"/>
        <w:numPr>
          <w:ilvl w:val="0"/>
          <w:numId w:val="11"/>
        </w:numPr>
        <w:jc w:val="both"/>
      </w:pPr>
      <w:r>
        <w:t>Do zawarcia przez Wykonawcę umowy z podwykonawcą jest wymagana zgoda Zamawiającego. Jeżeli Zamawiający, w terminie 14 dni od przedstawienia mu przez Wykonawcę umowy z podwykonawcą lub jej projektu nie zgłosi na piśmie sprzeciwu lub zastrzeżeń, uważ</w:t>
      </w:r>
      <w:r>
        <w:rPr>
          <w:lang w:val="de-DE"/>
        </w:rPr>
        <w:t>a sie</w:t>
      </w:r>
      <w:r>
        <w:t>̨, że wyraził zgodę na zawarcie umowy.</w:t>
      </w:r>
    </w:p>
    <w:p w:rsidR="00126EB4" w:rsidRDefault="001C013C">
      <w:pPr>
        <w:pStyle w:val="TreA"/>
        <w:numPr>
          <w:ilvl w:val="0"/>
          <w:numId w:val="11"/>
        </w:numPr>
        <w:jc w:val="both"/>
      </w:pPr>
      <w:r>
        <w:t>Do zawarcia przez podwykonawcę umowy z dalszym podwykonawcą jest wymagana zgoda Zamawiającego i Wykonawcy. Zapis ust.6 stosuje się odpowiednio.</w:t>
      </w:r>
    </w:p>
    <w:p w:rsidR="00126EB4" w:rsidRDefault="001C013C">
      <w:pPr>
        <w:pStyle w:val="TreA"/>
        <w:numPr>
          <w:ilvl w:val="0"/>
          <w:numId w:val="11"/>
        </w:numPr>
        <w:jc w:val="both"/>
      </w:pPr>
      <w:r>
        <w:t>Umowy, o których mowa w ust. 6 i 7, powinny być sporządzone w formie pisemnej pod rygorem nieważności.</w:t>
      </w:r>
    </w:p>
    <w:p w:rsidR="00126EB4" w:rsidRDefault="001C013C">
      <w:pPr>
        <w:pStyle w:val="TreA"/>
        <w:numPr>
          <w:ilvl w:val="0"/>
          <w:numId w:val="11"/>
        </w:numPr>
        <w:jc w:val="both"/>
      </w:pPr>
      <w:r>
        <w:t>Wykonawca ponosi pełną odpowiedzialność za działania i/lub zaniechania osób i podmiotów przy pomocy, których wykonuje Przedmiot Umowy. W szczególności jak za własne działania i zaniechania Wykonawca odpowiada za ewentualnych podwykonawców.</w:t>
      </w:r>
    </w:p>
    <w:p w:rsidR="00126EB4" w:rsidRDefault="001C013C">
      <w:pPr>
        <w:pStyle w:val="TreA"/>
        <w:numPr>
          <w:ilvl w:val="0"/>
          <w:numId w:val="11"/>
        </w:numPr>
        <w:jc w:val="both"/>
      </w:pPr>
      <w:r>
        <w:t>Wykonawca ponosi całkowitą odpowiedzialność cywilną za straty i szkody powstałe w związku z wykonywanymi przez podwykonawcę czynnościami lub przy okazji ich wykonywania, w szczególności będące następstwem działania podwykonawcy, rażącego niedbalstwa lub braku należytej staranności.</w:t>
      </w:r>
    </w:p>
    <w:p w:rsidR="00126EB4" w:rsidRDefault="001C013C">
      <w:pPr>
        <w:pStyle w:val="TreA"/>
        <w:numPr>
          <w:ilvl w:val="0"/>
          <w:numId w:val="11"/>
        </w:numPr>
        <w:jc w:val="both"/>
      </w:pPr>
      <w:r>
        <w:t>Wykonawca we własnym zakresie i na własny koszt zapewnia nadzór i koordynację działań podwykonawców.</w:t>
      </w:r>
    </w:p>
    <w:p w:rsidR="00126EB4" w:rsidRDefault="001C013C">
      <w:pPr>
        <w:pStyle w:val="TreA"/>
        <w:numPr>
          <w:ilvl w:val="0"/>
          <w:numId w:val="11"/>
        </w:numPr>
        <w:jc w:val="both"/>
      </w:pPr>
      <w:r>
        <w:t>Zamawiający żąda, aby przed przystąpieniem do realizacji zamówienia Wykonawca, o ile są ju</w:t>
      </w:r>
      <w:bookmarkStart w:id="0" w:name="_GoBack"/>
      <w:bookmarkEnd w:id="0"/>
      <w:r>
        <w:t>ż znane, podał nazwy albo imiona i nazwiska oraz dane kontaktowe podwykonawców i osób do kontaktu z nimi. Wykonawca zawiadamia Zamawiającego o wszelkich zmianach danych, o których mowa w zdaniu pierwszym, w trakcie realizacji zamówienia, a także przekazuje informacje na temat nowych podwykonawców, którym w późniejszym okresie zamierza powierzyć realizację zamówienia.</w:t>
      </w:r>
    </w:p>
    <w:p w:rsidR="00126EB4" w:rsidRDefault="001C013C">
      <w:pPr>
        <w:pStyle w:val="TreA"/>
        <w:jc w:val="center"/>
      </w:pPr>
      <w:r>
        <w:rPr>
          <w:b/>
          <w:bCs/>
          <w:lang w:val="en-US"/>
        </w:rPr>
        <w:t xml:space="preserve">§ 4. </w:t>
      </w:r>
    </w:p>
    <w:p w:rsidR="00126EB4" w:rsidRDefault="001C013C">
      <w:pPr>
        <w:pStyle w:val="TreA"/>
        <w:jc w:val="center"/>
      </w:pPr>
      <w:r>
        <w:rPr>
          <w:b/>
          <w:bCs/>
          <w:lang w:val="en-US"/>
        </w:rPr>
        <w:t>Umowne obowiązki Wykonawcy</w:t>
      </w:r>
    </w:p>
    <w:p w:rsidR="00126EB4" w:rsidRDefault="001C013C">
      <w:pPr>
        <w:pStyle w:val="TreA"/>
        <w:numPr>
          <w:ilvl w:val="0"/>
          <w:numId w:val="13"/>
        </w:numPr>
        <w:jc w:val="both"/>
      </w:pPr>
      <w:r>
        <w:t>Wykonawca w terminie 7 dni roboczych od dnia podpisania umowy przedstawia harmonogram rzeczowo – finansowy. Harmonogram musi uzyskać pisemną akceptację Zamawiającego. Zamawiający dokona zatwierdzenia lub wniesie uwagi do harmonogramu w terminie 3 dni roboczych od dnia przedłożenia harmonogramu przez Wykonawcę biorąc pod uwagę między innymi umowę o dofinansowanie projektu oraz harmonogram płatności ustalony z Instytucją Zarządzającą Programem Operacyjnym. Wykonawca jest związany zastrzeżeniami i wskazaniami Zamawiającego. Wykonawca zobowiązany jest, w terminie 2 dni roboczych od dnia otrzymania zastrzeżeń, do dostosowania harmonogramu rzeczowo – finansowego do wskazań Zamawiającego.</w:t>
      </w:r>
    </w:p>
    <w:p w:rsidR="00126EB4" w:rsidRDefault="001C013C">
      <w:pPr>
        <w:pStyle w:val="TreA"/>
        <w:numPr>
          <w:ilvl w:val="0"/>
          <w:numId w:val="13"/>
        </w:numPr>
        <w:jc w:val="both"/>
      </w:pPr>
      <w:r>
        <w:t>Harmonogram rzeczowo – finansowy winien uwzględniać:</w:t>
      </w:r>
    </w:p>
    <w:p w:rsidR="00126EB4" w:rsidRDefault="001C013C">
      <w:pPr>
        <w:pStyle w:val="TreA"/>
        <w:numPr>
          <w:ilvl w:val="0"/>
          <w:numId w:val="15"/>
        </w:numPr>
        <w:jc w:val="both"/>
      </w:pPr>
      <w:r>
        <w:t>planowaną datę rozpoczęcia dostaw i montażu na poszczególnych obiektach,</w:t>
      </w:r>
    </w:p>
    <w:p w:rsidR="00126EB4" w:rsidRDefault="001C013C">
      <w:pPr>
        <w:pStyle w:val="TreA"/>
        <w:numPr>
          <w:ilvl w:val="0"/>
          <w:numId w:val="15"/>
        </w:numPr>
        <w:jc w:val="both"/>
      </w:pPr>
      <w:r>
        <w:t>planowaną datę zakończenia prac na poszczególnych obiektach,</w:t>
      </w:r>
    </w:p>
    <w:p w:rsidR="00126EB4" w:rsidRDefault="001C013C">
      <w:pPr>
        <w:pStyle w:val="TreA"/>
        <w:numPr>
          <w:ilvl w:val="0"/>
          <w:numId w:val="16"/>
        </w:numPr>
        <w:jc w:val="both"/>
      </w:pPr>
      <w:r>
        <w:t>Wykonawca winien ustalić terminy dostawy i montażu w konkretnych lokalizacjach z  właścicielami nieruchomości w terminie 3 dni przed planowaną dostawą.</w:t>
      </w:r>
    </w:p>
    <w:p w:rsidR="00126EB4" w:rsidRDefault="001C013C">
      <w:pPr>
        <w:pStyle w:val="TreA"/>
        <w:numPr>
          <w:ilvl w:val="0"/>
          <w:numId w:val="13"/>
        </w:numPr>
        <w:jc w:val="both"/>
      </w:pPr>
      <w:r>
        <w:t xml:space="preserve">Wykonanie dostawy i montażu zestawu solarnego wraz z podłączeniem, sprawdzeniem szczelności instalacji, dokonaniem rozruchu i przeprowadzeniem instruktażu użytkowników, w </w:t>
      </w:r>
      <w:r>
        <w:lastRenderedPageBreak/>
        <w:t>zakresie każdej lokalizacji wskazanej w załączniku Nr 2 do umowy, potwierdzone zostanie częściowym protokołem podpisanym przez Przedstawiciela Zamawiającego oraz Wykonawcę, przy udziale Użytkownika.</w:t>
      </w:r>
    </w:p>
    <w:p w:rsidR="00126EB4" w:rsidRDefault="001C013C">
      <w:pPr>
        <w:pStyle w:val="TreA"/>
        <w:numPr>
          <w:ilvl w:val="0"/>
          <w:numId w:val="13"/>
        </w:numPr>
        <w:jc w:val="both"/>
      </w:pPr>
      <w:r>
        <w:t>Dostarczone i zamontowane zestawy solarne będą stanowiły własność Zamawiającego od chwili ich montażu.</w:t>
      </w:r>
    </w:p>
    <w:p w:rsidR="00126EB4" w:rsidRDefault="00126EB4">
      <w:pPr>
        <w:pStyle w:val="TreA"/>
        <w:jc w:val="both"/>
      </w:pPr>
    </w:p>
    <w:p w:rsidR="00126EB4" w:rsidRDefault="00126EB4">
      <w:pPr>
        <w:pStyle w:val="TreA"/>
        <w:jc w:val="both"/>
      </w:pPr>
    </w:p>
    <w:p w:rsidR="00126EB4" w:rsidRDefault="001C013C">
      <w:pPr>
        <w:pStyle w:val="TreA"/>
        <w:numPr>
          <w:ilvl w:val="0"/>
          <w:numId w:val="13"/>
        </w:numPr>
        <w:jc w:val="both"/>
      </w:pPr>
      <w:r>
        <w:t>W ramach realizacji dostaw i montażu zestawów solarnych Wykonawca zobowiązany jest do:</w:t>
      </w:r>
    </w:p>
    <w:p w:rsidR="00126EB4" w:rsidRDefault="001C013C">
      <w:pPr>
        <w:pStyle w:val="TreA"/>
        <w:numPr>
          <w:ilvl w:val="0"/>
          <w:numId w:val="18"/>
        </w:numPr>
        <w:jc w:val="both"/>
      </w:pPr>
      <w:r>
        <w:t>zorganizowania własnym kosztem i staraniem oraz na własną odpowiedzialność koniecznego do wykonania przedmiotu umowy zaplecza magazynowego i socjalnego dla osób wykonujących bezpośrednio prace związane z realizacją niniejszej umowy;</w:t>
      </w:r>
    </w:p>
    <w:p w:rsidR="00126EB4" w:rsidRDefault="001C013C">
      <w:pPr>
        <w:pStyle w:val="TreA"/>
        <w:numPr>
          <w:ilvl w:val="0"/>
          <w:numId w:val="18"/>
        </w:numPr>
        <w:jc w:val="both"/>
      </w:pPr>
      <w:r>
        <w:t>należytego wykonania przedmiotu umowy, przy użyciu własnych materiałów, zgodnie z umową, zasadami wiedzy technicznej i przepisami prawa;</w:t>
      </w:r>
    </w:p>
    <w:p w:rsidR="00126EB4" w:rsidRDefault="001C013C">
      <w:pPr>
        <w:pStyle w:val="TreA"/>
        <w:numPr>
          <w:ilvl w:val="0"/>
          <w:numId w:val="18"/>
        </w:numPr>
        <w:jc w:val="both"/>
      </w:pPr>
      <w:r>
        <w:t>zatrudnienia wystarczającej liczby pracowników z odpowiednimi kwalifikacjami pozwalającymi na prawidłowe i terminowe wykonanie dostawy i montażu;</w:t>
      </w:r>
    </w:p>
    <w:p w:rsidR="00126EB4" w:rsidRDefault="001C013C">
      <w:pPr>
        <w:pStyle w:val="TreA"/>
        <w:numPr>
          <w:ilvl w:val="0"/>
          <w:numId w:val="18"/>
        </w:numPr>
        <w:jc w:val="both"/>
      </w:pPr>
      <w:r>
        <w:t>postępowania z odpadami powstałymi w trakcie realizacji przedmiotu umowy zgodnie z zapisami ustawy z dnia 4 grudnia 2012 r. o odpadach (tekst jedn.: Dz. U. z 2016 r. poz. 1987, z późn. zm.) i ustawy z 27 kwietnia 2001 r. Prawo ochrony środowiska (tj. Dz. U. z 2017 r. poz.519, z późn. zm.).</w:t>
      </w:r>
    </w:p>
    <w:p w:rsidR="00126EB4" w:rsidRDefault="001C013C">
      <w:pPr>
        <w:pStyle w:val="TreA"/>
        <w:numPr>
          <w:ilvl w:val="0"/>
          <w:numId w:val="18"/>
        </w:numPr>
        <w:jc w:val="both"/>
      </w:pPr>
      <w:r>
        <w:t>zapewnienia, że materiały użyte do realizacji zamówienia, o którym mowa w § 1, są nowe i odpowiadają co do jakości wymogom wyrobów dopuszczonych do obrotu i stosowania w budownictwie określonym w art. 10 ustawy Prawo budowlane i wymaganiom specyfikacji istotnych warunków zamówienia.</w:t>
      </w:r>
    </w:p>
    <w:p w:rsidR="00126EB4" w:rsidRDefault="001C013C">
      <w:pPr>
        <w:pStyle w:val="TreA"/>
        <w:numPr>
          <w:ilvl w:val="0"/>
          <w:numId w:val="18"/>
        </w:numPr>
        <w:jc w:val="both"/>
      </w:pPr>
      <w:r>
        <w:t>okazania na każ</w:t>
      </w:r>
      <w:r>
        <w:rPr>
          <w:lang w:val="nl-NL"/>
        </w:rPr>
        <w:t>de z</w:t>
      </w:r>
      <w:r>
        <w:t>̇ądanie Zamawiającego w stosunku do wskazanych materiałów:</w:t>
      </w:r>
    </w:p>
    <w:p w:rsidR="00126EB4" w:rsidRDefault="001C013C">
      <w:pPr>
        <w:pStyle w:val="TreA"/>
        <w:numPr>
          <w:ilvl w:val="0"/>
          <w:numId w:val="20"/>
        </w:numPr>
        <w:jc w:val="both"/>
      </w:pPr>
      <w:r>
        <w:t>certyfikatu na znak bezpieczeństwa,</w:t>
      </w:r>
    </w:p>
    <w:p w:rsidR="00126EB4" w:rsidRDefault="001C013C">
      <w:pPr>
        <w:pStyle w:val="TreA"/>
        <w:numPr>
          <w:ilvl w:val="0"/>
          <w:numId w:val="20"/>
        </w:numPr>
        <w:jc w:val="both"/>
      </w:pPr>
      <w:r>
        <w:t>deklaracji zgodności,</w:t>
      </w:r>
    </w:p>
    <w:p w:rsidR="00126EB4" w:rsidRDefault="001C013C">
      <w:pPr>
        <w:pStyle w:val="TreA"/>
        <w:numPr>
          <w:ilvl w:val="0"/>
          <w:numId w:val="20"/>
        </w:numPr>
        <w:jc w:val="both"/>
        <w:rPr>
          <w:lang w:val="en-US"/>
        </w:rPr>
      </w:pPr>
      <w:r>
        <w:rPr>
          <w:rStyle w:val="pojedynczapozycja"/>
        </w:rPr>
        <w:t>atesto</w:t>
      </w:r>
      <w:r>
        <w:t>́w lub aprobat technicznych,</w:t>
      </w:r>
    </w:p>
    <w:p w:rsidR="00126EB4" w:rsidRDefault="001C013C">
      <w:pPr>
        <w:pStyle w:val="TreA"/>
        <w:numPr>
          <w:ilvl w:val="0"/>
          <w:numId w:val="20"/>
        </w:numPr>
        <w:jc w:val="both"/>
      </w:pPr>
      <w:r>
        <w:t>instrukcji użytkowania.</w:t>
      </w:r>
    </w:p>
    <w:p w:rsidR="00126EB4" w:rsidRDefault="001C013C">
      <w:pPr>
        <w:pStyle w:val="TreA"/>
        <w:numPr>
          <w:ilvl w:val="0"/>
          <w:numId w:val="21"/>
        </w:numPr>
        <w:jc w:val="both"/>
      </w:pPr>
      <w:r>
        <w:t>zapewnienia potrzebnego oprzyrządowania, potencjału ludzkiego oraz materiałów wymaganych do zbadania na żądanie Zamawiającego jakości prac wykonanych z materiałów Wykonawcy na terenie budowy, a także do sprawdzenia ciężaru i iloś</w:t>
      </w:r>
      <w:r>
        <w:rPr>
          <w:lang w:val="de-DE"/>
        </w:rPr>
        <w:t>ci zuz</w:t>
      </w:r>
      <w:r>
        <w:t>̇ytych materiałów.</w:t>
      </w:r>
    </w:p>
    <w:p w:rsidR="00126EB4" w:rsidRDefault="001C013C">
      <w:pPr>
        <w:pStyle w:val="TreA"/>
        <w:numPr>
          <w:ilvl w:val="0"/>
          <w:numId w:val="18"/>
        </w:numPr>
        <w:jc w:val="both"/>
      </w:pPr>
      <w:r>
        <w:t xml:space="preserve"> realizacji instrukcji i poleceń wydawanych przez Koordynatora,</w:t>
      </w:r>
    </w:p>
    <w:p w:rsidR="00126EB4" w:rsidRDefault="001C013C">
      <w:pPr>
        <w:pStyle w:val="TreA"/>
        <w:numPr>
          <w:ilvl w:val="0"/>
          <w:numId w:val="18"/>
        </w:numPr>
        <w:jc w:val="both"/>
      </w:pPr>
      <w:r>
        <w:t>informowania o terminach prób i odbiorów częściowych,</w:t>
      </w:r>
    </w:p>
    <w:p w:rsidR="00126EB4" w:rsidRDefault="001C013C">
      <w:pPr>
        <w:pStyle w:val="TreA"/>
        <w:numPr>
          <w:ilvl w:val="0"/>
          <w:numId w:val="18"/>
        </w:numPr>
        <w:jc w:val="both"/>
      </w:pPr>
      <w:r>
        <w:t>informowania Zamawiającego o konieczności wykonania prac dodatkowych i zamiennych w terminie 5 dni od daty stwierdzenia konieczności ich wykonania,</w:t>
      </w:r>
    </w:p>
    <w:p w:rsidR="00126EB4" w:rsidRDefault="001C013C">
      <w:pPr>
        <w:pStyle w:val="TreA"/>
        <w:numPr>
          <w:ilvl w:val="0"/>
          <w:numId w:val="18"/>
        </w:numPr>
        <w:jc w:val="both"/>
      </w:pPr>
      <w:r>
        <w:t>naprawienia i doprowadzenia do stanu poprzedniego miejsca realizacji montażu bądź urządzeń w wypadku zniszczenia lub uszkodzenia w toku realizacji przedmiotu niniejszej umowy,</w:t>
      </w:r>
    </w:p>
    <w:p w:rsidR="00126EB4" w:rsidRDefault="001C013C">
      <w:pPr>
        <w:pStyle w:val="TreA"/>
        <w:numPr>
          <w:ilvl w:val="0"/>
          <w:numId w:val="18"/>
        </w:numPr>
        <w:jc w:val="both"/>
      </w:pPr>
      <w:r>
        <w:t>natychmiastowego usunięcia wszelkich szkód i awarii spowodowanych przez Wykonawcę w trakcie realizacji prac montażowych i instalacyjnych,</w:t>
      </w:r>
    </w:p>
    <w:p w:rsidR="00126EB4" w:rsidRDefault="001C013C">
      <w:pPr>
        <w:pStyle w:val="TreA"/>
        <w:numPr>
          <w:ilvl w:val="0"/>
          <w:numId w:val="18"/>
        </w:numPr>
        <w:jc w:val="both"/>
      </w:pPr>
      <w:r>
        <w:t xml:space="preserve">skompletowania i przedstawienia Zamawiającemu dokumentów pozwalających </w:t>
      </w:r>
      <w:r>
        <w:rPr>
          <w:lang w:val="sv-SE"/>
        </w:rPr>
        <w:t>na ocene</w:t>
      </w:r>
      <w:r>
        <w:t>̨ prawidłowego wykonania przedmiotu odbioru, a w szczególności:</w:t>
      </w:r>
    </w:p>
    <w:p w:rsidR="00126EB4" w:rsidRDefault="001C013C">
      <w:pPr>
        <w:pStyle w:val="TreA"/>
        <w:jc w:val="both"/>
      </w:pPr>
      <w:r>
        <w:t>-  protokołów badań i sprawdzeń,</w:t>
      </w:r>
    </w:p>
    <w:p w:rsidR="00126EB4" w:rsidRDefault="001C013C">
      <w:pPr>
        <w:pStyle w:val="TreA"/>
        <w:jc w:val="both"/>
      </w:pPr>
      <w:r>
        <w:t>-  protokołów odbiorów technicznych,</w:t>
      </w:r>
    </w:p>
    <w:p w:rsidR="00126EB4" w:rsidRDefault="001C013C">
      <w:pPr>
        <w:pStyle w:val="TreA"/>
        <w:jc w:val="both"/>
      </w:pPr>
      <w:r>
        <w:t>14) uczestniczenia w czynnościach odbioru, usunięcia stwierdzonych usterek lub wad,</w:t>
      </w:r>
    </w:p>
    <w:p w:rsidR="00126EB4" w:rsidRDefault="001C013C">
      <w:pPr>
        <w:pStyle w:val="TreA"/>
        <w:jc w:val="both"/>
      </w:pPr>
      <w:r>
        <w:t>15) zgłoszenia w formie pisemnej gotowości do odbioru ostatecznego,</w:t>
      </w:r>
    </w:p>
    <w:p w:rsidR="00126EB4" w:rsidRDefault="001C013C">
      <w:pPr>
        <w:pStyle w:val="TreA"/>
        <w:jc w:val="both"/>
      </w:pPr>
      <w:r>
        <w:t>16) aktualizacji harmonogramu rzeczowo terminowego na każde wezwanie Zamawiającego, z uwzględnieniem zależności od faktycznego postępu prac,</w:t>
      </w:r>
    </w:p>
    <w:p w:rsidR="00126EB4" w:rsidRDefault="001C013C">
      <w:pPr>
        <w:pStyle w:val="TreA"/>
        <w:jc w:val="both"/>
      </w:pPr>
      <w:r>
        <w:t>17) dokonania rozruchu technologicznego zainstalowanych zestawów solarnych w każdej lokalizacji, co będzie potwierdzone w stosownym protokole odbioru.</w:t>
      </w:r>
      <w:r>
        <w:br/>
      </w:r>
    </w:p>
    <w:p w:rsidR="00126EB4" w:rsidRDefault="001C013C">
      <w:pPr>
        <w:pStyle w:val="TreA"/>
        <w:jc w:val="both"/>
      </w:pPr>
      <w:r>
        <w:lastRenderedPageBreak/>
        <w:t>18) Obowiązkiem Wykonawcy jest zapewnienie udziału w realizacji zamówienia kierownika budowy - osoby posiadającej odpowiednie Uprawnienia budowlane w specjalności konstrukcyjno-</w:t>
      </w:r>
      <w:r>
        <w:rPr>
          <w:color w:val="090510"/>
          <w:u w:color="FF0000"/>
        </w:rPr>
        <w:t>budowlanej</w:t>
      </w:r>
      <w:r>
        <w:rPr>
          <w:color w:val="FF0000"/>
          <w:u w:color="FF0000"/>
        </w:rPr>
        <w:t>,</w:t>
      </w:r>
      <w:r>
        <w:t xml:space="preserve"> sanitarnej, elektrycznej </w:t>
      </w:r>
      <w:r>
        <w:rPr>
          <w:color w:val="07100D"/>
        </w:rPr>
        <w:t xml:space="preserve">i </w:t>
      </w:r>
      <w:r>
        <w:rPr>
          <w:color w:val="07100D"/>
          <w:u w:color="FF0000"/>
        </w:rPr>
        <w:t>automatyki</w:t>
      </w:r>
      <w:r>
        <w:rPr>
          <w:color w:val="07100D"/>
        </w:rPr>
        <w:t xml:space="preserve"> </w:t>
      </w:r>
      <w:r>
        <w:t>w zakresie wykonywania robót budowlanych, uzyskanymi zgodnie z odnośnymi przepisami obowiązującymi w miejscu zamieszkania lub siedziby (w Polsce: zgodnie z Ustawą z dnia 7 lipca 1994 roku, Prawo budowlane (Dz. U. z 2017 r., poz. 1332, ze zm.). Wskazana osoba będzie brała udział w odbiorze Przedmiotu zamówienia i podpisze ze strony Wykonawcy protokoły odbioru, o których mowa w §12 Umowy.</w:t>
      </w:r>
      <w:r>
        <w:br/>
      </w:r>
    </w:p>
    <w:p w:rsidR="00126EB4" w:rsidRDefault="001C013C">
      <w:pPr>
        <w:pStyle w:val="TreA"/>
        <w:numPr>
          <w:ilvl w:val="0"/>
          <w:numId w:val="22"/>
        </w:numPr>
        <w:jc w:val="both"/>
      </w:pPr>
      <w:r>
        <w:t>Wykonawca oświadcza, że do wykonania elementów zamówienia nie będzie używał żadnych materiałów zakazanych przepisami szczególnymi.</w:t>
      </w:r>
    </w:p>
    <w:p w:rsidR="00126EB4" w:rsidRDefault="00126EB4">
      <w:pPr>
        <w:pStyle w:val="TreA"/>
        <w:jc w:val="both"/>
      </w:pPr>
    </w:p>
    <w:p w:rsidR="00126EB4" w:rsidRDefault="001C013C">
      <w:pPr>
        <w:pStyle w:val="TreA"/>
        <w:numPr>
          <w:ilvl w:val="0"/>
          <w:numId w:val="13"/>
        </w:numPr>
        <w:jc w:val="both"/>
      </w:pPr>
      <w:r>
        <w:t>Wykonawca, w ramach ustalonego wynagrodzenia, jest obowiązany dokonać dostawy i montażu zestawu solarnego w innej lokalizacji podanej przez Zamawiającego w miejsce Użytkownika, który z dostawy i montażu zrezygnował.</w:t>
      </w:r>
    </w:p>
    <w:p w:rsidR="00126EB4" w:rsidRDefault="001C013C">
      <w:pPr>
        <w:pStyle w:val="TreA"/>
        <w:numPr>
          <w:ilvl w:val="0"/>
          <w:numId w:val="13"/>
        </w:numPr>
        <w:jc w:val="both"/>
      </w:pPr>
      <w:r>
        <w:t>Przed przystąpieniem do prac w ramach danej lokalizacji na Wykonawcy spoczywa obowiązek uzyskania informacji od właściciela nieruchomości (lokalizacji) o przebiegu innych instalacji w ramach danej lokalizacji. Wszelkie szkody powstałe w związku z uszkodzeniem innych instalacji przy montażu przedmiotu niniejszej umowy obciążają Wykonawcę w pełnej wysokości.</w:t>
      </w:r>
    </w:p>
    <w:p w:rsidR="00126EB4" w:rsidRDefault="001C013C">
      <w:pPr>
        <w:pStyle w:val="TreA"/>
        <w:numPr>
          <w:ilvl w:val="0"/>
          <w:numId w:val="13"/>
        </w:numPr>
        <w:jc w:val="both"/>
      </w:pPr>
      <w:r>
        <w:t>Z uwagi na fakt, iż realizacja Przedmiotu Umowy odbywać się będzie na nieruchomościach osób trzecich, które w odpowiednich umowach z Zamawiającym zezwolili na ich wykonanie Wykonawca dochowa w tym zakresie należytej staranności.</w:t>
      </w:r>
    </w:p>
    <w:p w:rsidR="00126EB4" w:rsidRDefault="001C013C">
      <w:pPr>
        <w:pStyle w:val="TreA"/>
        <w:numPr>
          <w:ilvl w:val="0"/>
          <w:numId w:val="13"/>
        </w:numPr>
        <w:jc w:val="both"/>
      </w:pPr>
      <w:r>
        <w:t>Wykonawca ponosi odpowiedzialność cywilną za szkody oraz następstwa nieszczęśliwych wypadków dotyczących osób trzecich, a powstałych w związku z realizacją przedmiotu umowy.</w:t>
      </w:r>
    </w:p>
    <w:p w:rsidR="00126EB4" w:rsidRDefault="00126EB4">
      <w:pPr>
        <w:pStyle w:val="TreA"/>
        <w:jc w:val="both"/>
      </w:pPr>
    </w:p>
    <w:p w:rsidR="00126EB4" w:rsidRDefault="001C013C">
      <w:pPr>
        <w:pStyle w:val="TreA"/>
        <w:jc w:val="center"/>
      </w:pPr>
      <w:r>
        <w:rPr>
          <w:b/>
          <w:bCs/>
          <w:lang w:val="en-US"/>
        </w:rPr>
        <w:t>§ 5.</w:t>
      </w:r>
    </w:p>
    <w:p w:rsidR="00126EB4" w:rsidRDefault="001C013C">
      <w:pPr>
        <w:pStyle w:val="TreA"/>
        <w:jc w:val="center"/>
      </w:pPr>
      <w:r>
        <w:rPr>
          <w:b/>
          <w:bCs/>
          <w:lang w:val="en-US"/>
        </w:rPr>
        <w:t>Ubezpieczenie OC Wykonawcy</w:t>
      </w:r>
    </w:p>
    <w:p w:rsidR="00126EB4" w:rsidRDefault="001C013C">
      <w:pPr>
        <w:pStyle w:val="TreA"/>
        <w:numPr>
          <w:ilvl w:val="0"/>
          <w:numId w:val="24"/>
        </w:numPr>
        <w:jc w:val="both"/>
      </w:pPr>
      <w:r>
        <w:t>Wykonawca zobowiązuje się do posiadania ubezpieczenia OC z tytułu prowadzenia działalności gospodarczej na kwotę stanowiącą równowartość wynagrodzenia,  o którym mowa w § 9 ust. 2, ważnego przez cały okres realizacji zamówienia.</w:t>
      </w:r>
    </w:p>
    <w:p w:rsidR="00126EB4" w:rsidRDefault="001C013C">
      <w:pPr>
        <w:pStyle w:val="TreA"/>
        <w:numPr>
          <w:ilvl w:val="0"/>
          <w:numId w:val="24"/>
        </w:numPr>
        <w:jc w:val="both"/>
      </w:pPr>
      <w:r>
        <w:t>W przypadku wygaśnięcia umowy ubezpieczenia przed końcem realizacji przedmiotu umowy Wykonawca zobowiązuje się do zawarcia nowej umowy ubezpieczenia z zachowaniem ciągłości ubezpieczenia i przekazania Zamawiającemu kopii polisy ubezpieczeniowej na przedłużony okres.</w:t>
      </w:r>
    </w:p>
    <w:p w:rsidR="00126EB4" w:rsidRDefault="001C013C">
      <w:pPr>
        <w:pStyle w:val="TreA"/>
        <w:jc w:val="center"/>
      </w:pPr>
      <w:r>
        <w:rPr>
          <w:b/>
          <w:bCs/>
          <w:lang w:val="en-US"/>
        </w:rPr>
        <w:t>§ 6.</w:t>
      </w:r>
    </w:p>
    <w:p w:rsidR="00126EB4" w:rsidRDefault="001C013C">
      <w:pPr>
        <w:pStyle w:val="TreA"/>
        <w:jc w:val="center"/>
      </w:pPr>
      <w:r>
        <w:rPr>
          <w:b/>
          <w:bCs/>
          <w:lang w:val="en-US"/>
        </w:rPr>
        <w:t>Przedstawiciele Stron</w:t>
      </w:r>
    </w:p>
    <w:p w:rsidR="00126EB4" w:rsidRDefault="001C013C">
      <w:pPr>
        <w:pStyle w:val="TreA"/>
        <w:numPr>
          <w:ilvl w:val="0"/>
          <w:numId w:val="26"/>
        </w:numPr>
        <w:jc w:val="both"/>
      </w:pPr>
      <w:r>
        <w:t>Wykonawca ustanawia Koordynatora Projektu w osobie .................................</w:t>
      </w:r>
    </w:p>
    <w:p w:rsidR="00126EB4" w:rsidRDefault="001C013C">
      <w:pPr>
        <w:pStyle w:val="TreA"/>
        <w:numPr>
          <w:ilvl w:val="0"/>
          <w:numId w:val="26"/>
        </w:numPr>
        <w:jc w:val="both"/>
      </w:pPr>
      <w:r>
        <w:t>Zamawiający ustanawia swoich przedstawicieli w osobach Koordynatorów Projektu, którzy reprezentują jego interesy w toku realizacji zamówienia oraz uprawnieni są do bieżących ustaleń z Wykonawcą w zakresie sposobu realizacji umowy oraz monitorowania przebiegu realizacji prac.</w:t>
      </w:r>
    </w:p>
    <w:p w:rsidR="00126EB4" w:rsidRDefault="001C013C">
      <w:pPr>
        <w:pStyle w:val="TreA"/>
        <w:numPr>
          <w:ilvl w:val="0"/>
          <w:numId w:val="28"/>
        </w:numPr>
        <w:jc w:val="both"/>
      </w:pPr>
      <w:r>
        <w:t>w zakresie spraw technicznych ............................... tel ...............</w:t>
      </w:r>
    </w:p>
    <w:p w:rsidR="00126EB4" w:rsidRDefault="001C013C">
      <w:pPr>
        <w:pStyle w:val="TreA"/>
        <w:numPr>
          <w:ilvl w:val="0"/>
          <w:numId w:val="28"/>
        </w:numPr>
        <w:jc w:val="both"/>
      </w:pPr>
      <w:r>
        <w:t>w zakresie spraw finansowych ................................. tel …………..</w:t>
      </w:r>
    </w:p>
    <w:p w:rsidR="00126EB4" w:rsidRDefault="001C013C">
      <w:pPr>
        <w:pStyle w:val="TreA"/>
        <w:numPr>
          <w:ilvl w:val="0"/>
          <w:numId w:val="29"/>
        </w:numPr>
        <w:jc w:val="both"/>
      </w:pPr>
      <w:r>
        <w:t>Jeżeli warunki umowy wyraźnie o tym nie stanowią, Koordynatorzy Projektu nie mają prawa zwolnienia Wykonawcy z obowiązków określonych w niniejszej umowie i nie mają prawa dokonywania zmian umowy. Koordynatorzy Projektu nie mają prawa do składania oświadczeń woli w imieniu Zamawiającego w zakresie zmiany postanowień niniejszej umowy.</w:t>
      </w:r>
    </w:p>
    <w:p w:rsidR="00126EB4" w:rsidRDefault="001C013C">
      <w:pPr>
        <w:pStyle w:val="TreA"/>
        <w:numPr>
          <w:ilvl w:val="0"/>
          <w:numId w:val="26"/>
        </w:numPr>
        <w:jc w:val="both"/>
      </w:pPr>
      <w:r>
        <w:t>Wykonawca powinien zapewnić Koordynatorom Projektu swobodny dostęp do miejsc wykonywania prac, dostarczyć wszelkich informacji dotyczących warunków realizacji prac montażowych i instalacyjnych, używanych maszyn i urządzeń, zastosowanych materiałów i jest zobowiązany do przekazywania dokumentów dotyczących realizacji umowy.</w:t>
      </w:r>
    </w:p>
    <w:p w:rsidR="00126EB4" w:rsidRDefault="001C013C">
      <w:pPr>
        <w:pStyle w:val="TreA"/>
        <w:numPr>
          <w:ilvl w:val="0"/>
          <w:numId w:val="26"/>
        </w:numPr>
        <w:jc w:val="both"/>
      </w:pPr>
      <w:r>
        <w:lastRenderedPageBreak/>
        <w:t>Koordynatorzy Projektu są uprawnieni do kontroli realizacji zobowiązań Wykonawcy wynikających z umowy i systematycznego monitorowania przebiegu realizacji prac oraz niezwłocznego informowania Zamawiającego o zaistniałych nieprawidłowościach.</w:t>
      </w:r>
    </w:p>
    <w:p w:rsidR="00126EB4" w:rsidRDefault="001C013C">
      <w:pPr>
        <w:pStyle w:val="TreA"/>
        <w:numPr>
          <w:ilvl w:val="0"/>
          <w:numId w:val="26"/>
        </w:numPr>
        <w:jc w:val="both"/>
      </w:pPr>
      <w:r>
        <w:t>Do obowiązkó</w:t>
      </w:r>
      <w:r>
        <w:rPr>
          <w:lang w:val="nl-NL"/>
        </w:rPr>
        <w:t>w Koordynatoro</w:t>
      </w:r>
      <w:r>
        <w:t>́w Projektu należy w szczególności:</w:t>
      </w:r>
    </w:p>
    <w:p w:rsidR="00126EB4" w:rsidRDefault="001C013C">
      <w:pPr>
        <w:pStyle w:val="TreA"/>
        <w:numPr>
          <w:ilvl w:val="0"/>
          <w:numId w:val="31"/>
        </w:numPr>
        <w:jc w:val="both"/>
      </w:pPr>
      <w:r>
        <w:t>kontrola realizacji prac oraz Harmonogramu rzeczowo-finansowego,</w:t>
      </w:r>
    </w:p>
    <w:p w:rsidR="00126EB4" w:rsidRDefault="001C013C">
      <w:pPr>
        <w:pStyle w:val="TreA"/>
        <w:numPr>
          <w:ilvl w:val="0"/>
          <w:numId w:val="31"/>
        </w:numPr>
        <w:jc w:val="both"/>
      </w:pPr>
      <w:r>
        <w:t>akceptacja aktualizacji Harmonogramu rzeczowo-finansowego,</w:t>
      </w:r>
    </w:p>
    <w:p w:rsidR="00126EB4" w:rsidRDefault="001C013C">
      <w:pPr>
        <w:pStyle w:val="TreA"/>
        <w:numPr>
          <w:ilvl w:val="0"/>
          <w:numId w:val="31"/>
        </w:numPr>
        <w:jc w:val="both"/>
      </w:pPr>
      <w:r>
        <w:t>kompletowanie dokumentów związanych z realizacją umowy,</w:t>
      </w:r>
    </w:p>
    <w:p w:rsidR="00126EB4" w:rsidRDefault="001C013C">
      <w:pPr>
        <w:pStyle w:val="TreA"/>
        <w:numPr>
          <w:ilvl w:val="0"/>
          <w:numId w:val="31"/>
        </w:numPr>
        <w:jc w:val="both"/>
      </w:pPr>
      <w:r>
        <w:t>organizowanie odbiorów,</w:t>
      </w:r>
    </w:p>
    <w:p w:rsidR="00126EB4" w:rsidRDefault="001C013C">
      <w:pPr>
        <w:pStyle w:val="TreA"/>
        <w:numPr>
          <w:ilvl w:val="0"/>
          <w:numId w:val="31"/>
        </w:numPr>
        <w:jc w:val="both"/>
      </w:pPr>
      <w:r>
        <w:t>akceptowanie faktury częściowej i końcowej,</w:t>
      </w:r>
    </w:p>
    <w:p w:rsidR="00126EB4" w:rsidRDefault="001C013C">
      <w:pPr>
        <w:pStyle w:val="TreA"/>
        <w:numPr>
          <w:ilvl w:val="0"/>
          <w:numId w:val="31"/>
        </w:numPr>
        <w:jc w:val="both"/>
      </w:pPr>
      <w:r>
        <w:t>uzgadnianie z Wykonawcą sposobu oraz terminu usunięcia wad lub usterek ujawnionych w toku realizacji i odbioru prac objętych niniejszą umową.</w:t>
      </w:r>
    </w:p>
    <w:p w:rsidR="00126EB4" w:rsidRDefault="001C013C">
      <w:pPr>
        <w:pStyle w:val="TreA"/>
        <w:numPr>
          <w:ilvl w:val="0"/>
          <w:numId w:val="32"/>
        </w:numPr>
        <w:jc w:val="both"/>
      </w:pPr>
      <w:r>
        <w:t>W celu nadzoru nad prawidłowym montaż</w:t>
      </w:r>
      <w:r>
        <w:rPr>
          <w:lang w:val="pt-PT"/>
        </w:rPr>
        <w:t>em elemento</w:t>
      </w:r>
      <w:r>
        <w:t>́w zamówienia oraz weryfikacji jakości i certyfikatów urządzeń Zamawiający powołuje Inspektora Nadzoru, na podstawie odrębnej umowy w osobie ………………….</w:t>
      </w:r>
    </w:p>
    <w:p w:rsidR="00126EB4" w:rsidRDefault="00126EB4">
      <w:pPr>
        <w:pStyle w:val="TreA"/>
        <w:rPr>
          <w:b/>
          <w:bCs/>
        </w:rPr>
      </w:pPr>
    </w:p>
    <w:p w:rsidR="00126EB4" w:rsidRDefault="00126EB4">
      <w:pPr>
        <w:pStyle w:val="TreA"/>
        <w:jc w:val="center"/>
        <w:rPr>
          <w:b/>
          <w:bCs/>
        </w:rPr>
      </w:pPr>
    </w:p>
    <w:p w:rsidR="00126EB4" w:rsidRDefault="001C013C">
      <w:pPr>
        <w:pStyle w:val="TreA"/>
        <w:jc w:val="center"/>
      </w:pPr>
      <w:r>
        <w:rPr>
          <w:b/>
          <w:bCs/>
          <w:lang w:val="en-US"/>
        </w:rPr>
        <w:t>§ 7.</w:t>
      </w:r>
    </w:p>
    <w:p w:rsidR="00126EB4" w:rsidRDefault="001C013C">
      <w:pPr>
        <w:pStyle w:val="TreA"/>
        <w:jc w:val="center"/>
      </w:pPr>
      <w:r>
        <w:rPr>
          <w:b/>
          <w:bCs/>
          <w:lang w:val="en-US"/>
        </w:rPr>
        <w:t>Umowne obowiązki Zamawiającego</w:t>
      </w:r>
    </w:p>
    <w:p w:rsidR="00126EB4" w:rsidRDefault="001C013C">
      <w:pPr>
        <w:pStyle w:val="TreA"/>
        <w:jc w:val="both"/>
      </w:pPr>
      <w:r>
        <w:t>Do obowiązków Zamawiającego należy:</w:t>
      </w:r>
    </w:p>
    <w:p w:rsidR="00126EB4" w:rsidRDefault="001C013C">
      <w:pPr>
        <w:pStyle w:val="TreA"/>
        <w:jc w:val="both"/>
      </w:pPr>
      <w:r>
        <w:t>1) zapewnienie bieżącego nadzoru;</w:t>
      </w:r>
    </w:p>
    <w:p w:rsidR="00126EB4" w:rsidRDefault="001C013C">
      <w:pPr>
        <w:pStyle w:val="TreA"/>
        <w:jc w:val="both"/>
      </w:pPr>
      <w:r>
        <w:t>2) dokonanie odbioru wykonanych prac;</w:t>
      </w:r>
    </w:p>
    <w:p w:rsidR="00126EB4" w:rsidRDefault="001C013C">
      <w:pPr>
        <w:pStyle w:val="TreA"/>
        <w:jc w:val="both"/>
      </w:pPr>
      <w:r>
        <w:t>3) regulowanie płatności wynikających z faktur wystawianych przez Wykonawcę na</w:t>
      </w:r>
    </w:p>
    <w:p w:rsidR="00126EB4" w:rsidRDefault="001C013C">
      <w:pPr>
        <w:pStyle w:val="TreA"/>
        <w:jc w:val="both"/>
      </w:pPr>
      <w:r>
        <w:t>zasadach określonych w umowie.</w:t>
      </w:r>
    </w:p>
    <w:p w:rsidR="00126EB4" w:rsidRDefault="001C013C">
      <w:pPr>
        <w:pStyle w:val="TreA"/>
        <w:jc w:val="center"/>
      </w:pPr>
      <w:r>
        <w:rPr>
          <w:b/>
          <w:bCs/>
          <w:lang w:val="en-US"/>
        </w:rPr>
        <w:t xml:space="preserve">§ 8. </w:t>
      </w:r>
    </w:p>
    <w:p w:rsidR="00126EB4" w:rsidRDefault="001C013C">
      <w:pPr>
        <w:pStyle w:val="TreA"/>
        <w:jc w:val="center"/>
      </w:pPr>
      <w:r>
        <w:rPr>
          <w:b/>
          <w:bCs/>
          <w:lang w:val="en-US"/>
        </w:rPr>
        <w:t>Oświadczenia dotyczące wynagrodzenia</w:t>
      </w:r>
    </w:p>
    <w:p w:rsidR="00126EB4" w:rsidRDefault="001C013C">
      <w:pPr>
        <w:pStyle w:val="TreA"/>
        <w:numPr>
          <w:ilvl w:val="0"/>
          <w:numId w:val="34"/>
        </w:numPr>
        <w:jc w:val="both"/>
      </w:pPr>
      <w:r>
        <w:t xml:space="preserve"> Wykonawca oświadcza, że:</w:t>
      </w:r>
    </w:p>
    <w:p w:rsidR="00126EB4" w:rsidRDefault="001C013C">
      <w:pPr>
        <w:pStyle w:val="TreA"/>
        <w:numPr>
          <w:ilvl w:val="0"/>
          <w:numId w:val="36"/>
        </w:numPr>
        <w:jc w:val="both"/>
      </w:pPr>
      <w:r>
        <w:t>szczegółowo przeanalizował opis przedmiotu zamówienia w SIWZ oraz uzyskał przed złożeniem oferty przetargowej potrzebne informacje dotyczące zakresu zamówienia i warunków realizacji prac,</w:t>
      </w:r>
    </w:p>
    <w:p w:rsidR="00126EB4" w:rsidRDefault="001C013C">
      <w:pPr>
        <w:pStyle w:val="TreA"/>
        <w:numPr>
          <w:ilvl w:val="0"/>
          <w:numId w:val="36"/>
        </w:numPr>
        <w:jc w:val="both"/>
      </w:pPr>
      <w:r>
        <w:t>przed złożeniem oferty przetargowej upewnił się co do jej prawidłowości i kompletności oraz stawek i cen podanych w ofercie.</w:t>
      </w:r>
    </w:p>
    <w:p w:rsidR="00126EB4" w:rsidRDefault="001C013C">
      <w:pPr>
        <w:pStyle w:val="TreA"/>
        <w:numPr>
          <w:ilvl w:val="0"/>
          <w:numId w:val="37"/>
        </w:numPr>
        <w:jc w:val="both"/>
      </w:pPr>
      <w:r>
        <w:t>Cena oferowana przez Wykonawcę obejmuje kompleksowe wykonanie przedmiotu zamówienia i zawiera koszt uzgodnień, dodatkowych opinii i ekspertyz.</w:t>
      </w:r>
    </w:p>
    <w:p w:rsidR="00126EB4" w:rsidRDefault="001C013C">
      <w:pPr>
        <w:pStyle w:val="TreA"/>
        <w:numPr>
          <w:ilvl w:val="0"/>
          <w:numId w:val="34"/>
        </w:numPr>
        <w:jc w:val="both"/>
      </w:pPr>
      <w:r>
        <w:t>Zamawiający i wykonawca solidarnie odpowiadają za zapłatę wynagrodzenia podwykonawcy. Strony oświadczają zgodnie, że solidarna odpowiedzialność Zamawiającego i Wykonawcy za zapłatę wynagrodzenia podwykonawcom dotyczy wyłącznie prac montażowych i instalacyjnych. Solidarna odpowiedzialność Zamawiającego nie dotyczy zapłaty za zapłatę wynagrodzenia za dostawy na rzecz wykonawcy sprzętu i urządzeń (dostawcy sprzętu i urządzeń).</w:t>
      </w:r>
    </w:p>
    <w:p w:rsidR="00126EB4" w:rsidRDefault="001C013C">
      <w:pPr>
        <w:pStyle w:val="TreA"/>
        <w:numPr>
          <w:ilvl w:val="0"/>
          <w:numId w:val="34"/>
        </w:numPr>
        <w:jc w:val="both"/>
      </w:pPr>
      <w:r>
        <w:t>Użycie w umowie sformułowania podwykonawca, oznacza podmiot, z którym wykonawca podpisał umowę, której przedmiotem jest montaż i instalacja sprzętu będącego przedmiotem zamówienia w zakresie wskazanym w § 1 ust. 2 pkt 1-17 umowy. Nie dotyczy to podmiotów realizujących na rzecz wykonawcy innych elementów przedmiotu zamówienia w szczególności dostaw sprzętu, urządzeń.</w:t>
      </w:r>
    </w:p>
    <w:p w:rsidR="00126EB4" w:rsidRDefault="001C013C">
      <w:pPr>
        <w:pStyle w:val="TreA"/>
        <w:jc w:val="center"/>
      </w:pPr>
      <w:r>
        <w:rPr>
          <w:b/>
          <w:bCs/>
          <w:lang w:val="en-US"/>
        </w:rPr>
        <w:t>§ 9.</w:t>
      </w:r>
    </w:p>
    <w:p w:rsidR="00126EB4" w:rsidRDefault="001C013C">
      <w:pPr>
        <w:pStyle w:val="TreA"/>
        <w:jc w:val="center"/>
      </w:pPr>
      <w:r>
        <w:rPr>
          <w:b/>
          <w:bCs/>
          <w:lang w:val="en-US"/>
        </w:rPr>
        <w:t>Wysokość wynagrodzenia</w:t>
      </w:r>
    </w:p>
    <w:p w:rsidR="00126EB4" w:rsidRDefault="001C013C">
      <w:pPr>
        <w:pStyle w:val="TreA"/>
        <w:numPr>
          <w:ilvl w:val="0"/>
          <w:numId w:val="39"/>
        </w:numPr>
        <w:jc w:val="both"/>
      </w:pPr>
      <w:r>
        <w:t>Wynagrodzenie za wykonanie przedmiotu Umowy strony ustaliły na podstawie ceny z oferty Wykonawcy. Jest to wynagrodzenie ryczałtowe za kompleksowe wykonanie przedmiotu zamówienia.</w:t>
      </w:r>
    </w:p>
    <w:p w:rsidR="00126EB4" w:rsidRDefault="001C013C">
      <w:pPr>
        <w:pStyle w:val="TreA"/>
        <w:numPr>
          <w:ilvl w:val="0"/>
          <w:numId w:val="39"/>
        </w:numPr>
        <w:jc w:val="both"/>
      </w:pPr>
      <w:r>
        <w:t>Ustalone i niezmienne w tej formie wynagrodzenie Wykonawcy wyraż</w:t>
      </w:r>
      <w:r>
        <w:rPr>
          <w:lang w:val="de-DE"/>
        </w:rPr>
        <w:t>a sie</w:t>
      </w:r>
      <w:r>
        <w:t>̨ kwotą</w:t>
      </w:r>
      <w:r>
        <w:rPr>
          <w:lang w:val="it-IT"/>
        </w:rPr>
        <w:t>: ...........................brutto, s</w:t>
      </w:r>
      <w:r>
        <w:t>łownie złotych:......................................................., w tym za wykonanie dostawy i montażu instalacji o ninimalnych parametrach:</w:t>
      </w:r>
    </w:p>
    <w:p w:rsidR="00126EB4" w:rsidRDefault="001C013C">
      <w:pPr>
        <w:pStyle w:val="TreA"/>
        <w:numPr>
          <w:ilvl w:val="1"/>
          <w:numId w:val="36"/>
        </w:numPr>
        <w:jc w:val="both"/>
      </w:pPr>
      <w:r>
        <w:lastRenderedPageBreak/>
        <w:t xml:space="preserve">Typ 1 – montaż kolektorów na obiekcie (2 szt. kolektorów, zbiornik 200 l) Moc zainstalowana kolektorów przy G=1000 W/m2 oraz dT = 30K: </w:t>
      </w:r>
      <w:r>
        <w:rPr>
          <w:b/>
          <w:bCs/>
          <w:lang w:val="en-US"/>
        </w:rPr>
        <w:t>3,1 kW – 86 szt.</w:t>
      </w:r>
      <w:r>
        <w:rPr>
          <w:lang w:val="it-IT"/>
        </w:rPr>
        <w:t xml:space="preserve">  -  cena brutto: </w:t>
      </w:r>
      <w:r>
        <w:t xml:space="preserve">…., w tym VAT ….%........ zł   </w:t>
      </w:r>
    </w:p>
    <w:p w:rsidR="00126EB4" w:rsidRDefault="001C013C">
      <w:pPr>
        <w:pStyle w:val="TreA"/>
        <w:numPr>
          <w:ilvl w:val="1"/>
          <w:numId w:val="36"/>
        </w:numPr>
        <w:jc w:val="both"/>
      </w:pPr>
      <w:r>
        <w:t xml:space="preserve">Typ 2 – montaż kolektorów na gruncie (2 szt. kolektorów, zbiornik 200 l) Moc zainstalowana kolektorów przy G=1000 W/m2 oraz dT = 30K: </w:t>
      </w:r>
      <w:r>
        <w:rPr>
          <w:b/>
          <w:bCs/>
          <w:lang w:val="en-US"/>
        </w:rPr>
        <w:t xml:space="preserve">3,1 kW - 28 szt </w:t>
      </w:r>
      <w:r>
        <w:t xml:space="preserve">–  </w:t>
      </w:r>
      <w:r>
        <w:rPr>
          <w:lang w:val="it-IT"/>
        </w:rPr>
        <w:t xml:space="preserve">cena brutto: </w:t>
      </w:r>
      <w:r>
        <w:t>…., w tym VAT ….%........ zł</w:t>
      </w:r>
    </w:p>
    <w:p w:rsidR="00126EB4" w:rsidRDefault="001C013C">
      <w:pPr>
        <w:pStyle w:val="TreA"/>
        <w:numPr>
          <w:ilvl w:val="1"/>
          <w:numId w:val="36"/>
        </w:numPr>
        <w:jc w:val="both"/>
      </w:pPr>
      <w:r>
        <w:t xml:space="preserve">Typ 3 – montaż kolektorów na obiekcie (3 szt. kolektorów, zbiornik 300 l) Moc zainstalowana kolektorów przy G=1000 W/m2 oraz dT = 30K: </w:t>
      </w:r>
      <w:r>
        <w:rPr>
          <w:b/>
          <w:bCs/>
          <w:lang w:val="en-US"/>
        </w:rPr>
        <w:t>4,67 kW - 157 szt</w:t>
      </w:r>
      <w:r>
        <w:rPr>
          <w:lang w:val="it-IT"/>
        </w:rPr>
        <w:t xml:space="preserve"> -   cena brutto: </w:t>
      </w:r>
      <w:r>
        <w:t>…., w tym VAT ….%........ zł</w:t>
      </w:r>
    </w:p>
    <w:p w:rsidR="00126EB4" w:rsidRDefault="001C013C">
      <w:pPr>
        <w:pStyle w:val="TreA"/>
        <w:numPr>
          <w:ilvl w:val="1"/>
          <w:numId w:val="36"/>
        </w:numPr>
        <w:jc w:val="both"/>
      </w:pPr>
      <w:r>
        <w:t xml:space="preserve">Typ 4 – montaż kolektorów na gruncie (3 szt. kolektorów, zbiornik 300 l) Moc zainstalowana kolektorów przy G=1000 W/m2 oraz dT = 30K: </w:t>
      </w:r>
      <w:r>
        <w:rPr>
          <w:b/>
          <w:bCs/>
          <w:lang w:val="en-US"/>
        </w:rPr>
        <w:t>4,67 kW - 34 szt</w:t>
      </w:r>
      <w:r>
        <w:rPr>
          <w:lang w:val="it-IT"/>
        </w:rPr>
        <w:t xml:space="preserve"> -   cena brutto: </w:t>
      </w:r>
      <w:r>
        <w:t>…., w tym VAT ….%........ zł</w:t>
      </w:r>
    </w:p>
    <w:p w:rsidR="00126EB4" w:rsidRDefault="001C013C">
      <w:pPr>
        <w:pStyle w:val="TreA"/>
        <w:numPr>
          <w:ilvl w:val="1"/>
          <w:numId w:val="36"/>
        </w:numPr>
        <w:jc w:val="both"/>
      </w:pPr>
      <w:r>
        <w:t xml:space="preserve">Typ 5 – montaż kolektorów na obiekcie (4 szt. kolektorów, zbiornik 400 l) Moc zainstalowana kolektorów przy G=1000 W/m2 oraz dT = 30K: </w:t>
      </w:r>
      <w:r>
        <w:rPr>
          <w:b/>
          <w:bCs/>
          <w:lang w:val="en-US"/>
        </w:rPr>
        <w:t xml:space="preserve">6,23 kW - 71 szt </w:t>
      </w:r>
      <w:r>
        <w:t xml:space="preserve">–  </w:t>
      </w:r>
      <w:r>
        <w:rPr>
          <w:lang w:val="it-IT"/>
        </w:rPr>
        <w:t xml:space="preserve">cena brutto: </w:t>
      </w:r>
      <w:r>
        <w:t xml:space="preserve">…., w tym VAT  %........ zł, </w:t>
      </w:r>
    </w:p>
    <w:p w:rsidR="00126EB4" w:rsidRDefault="001C013C">
      <w:pPr>
        <w:pStyle w:val="TreA"/>
        <w:numPr>
          <w:ilvl w:val="1"/>
          <w:numId w:val="36"/>
        </w:numPr>
        <w:jc w:val="both"/>
      </w:pPr>
      <w:r>
        <w:t xml:space="preserve">Typ 6 – montaż kolektorów na gruncie  (4 szt. kolektorów, zbiornik 400 l) Moc zainstalowana kolektorów przy G=1000 W/m2 oraz dT = 30K: </w:t>
      </w:r>
      <w:r>
        <w:rPr>
          <w:b/>
          <w:bCs/>
          <w:lang w:val="en-US"/>
        </w:rPr>
        <w:t>6,23 kW - 28 szt</w:t>
      </w:r>
      <w:r>
        <w:t xml:space="preserve"> -–  </w:t>
      </w:r>
      <w:r>
        <w:rPr>
          <w:lang w:val="it-IT"/>
        </w:rPr>
        <w:t xml:space="preserve">cena brutto: </w:t>
      </w:r>
      <w:r>
        <w:t xml:space="preserve">…., w tym VAT ….%........ zł, </w:t>
      </w:r>
    </w:p>
    <w:p w:rsidR="00126EB4" w:rsidRDefault="001C013C">
      <w:pPr>
        <w:pStyle w:val="TreA"/>
        <w:numPr>
          <w:ilvl w:val="1"/>
          <w:numId w:val="36"/>
        </w:numPr>
        <w:jc w:val="both"/>
      </w:pPr>
      <w:r>
        <w:t xml:space="preserve">Typ 7 – montaż kolektorów na obiekcie (5 szt. kolektorów, zbiornik 500 l) Moc zainstalowana kolektorów przy G=1000 W/m2 oraz dT = 30K: </w:t>
      </w:r>
      <w:r>
        <w:rPr>
          <w:b/>
          <w:bCs/>
          <w:lang w:val="en-US"/>
        </w:rPr>
        <w:t>7,79 kW - 9 szt</w:t>
      </w:r>
      <w:r>
        <w:rPr>
          <w:lang w:val="it-IT"/>
        </w:rPr>
        <w:t xml:space="preserve">-   cena brutto: </w:t>
      </w:r>
      <w:r>
        <w:t>…., w tym VAT ….%........ zł</w:t>
      </w:r>
    </w:p>
    <w:p w:rsidR="00126EB4" w:rsidRDefault="001C013C">
      <w:pPr>
        <w:pStyle w:val="TreA"/>
        <w:numPr>
          <w:ilvl w:val="1"/>
          <w:numId w:val="36"/>
        </w:numPr>
        <w:jc w:val="both"/>
      </w:pPr>
      <w:r>
        <w:t xml:space="preserve">Typ 8 – montaż kolektorów na gruncie (5 szt. kolektorów, zbiornik 500 l) Moc zainstalowana kolektorów przy G=1000 W/m2 oraz dT = 30K: </w:t>
      </w:r>
      <w:r>
        <w:rPr>
          <w:b/>
          <w:bCs/>
          <w:lang w:val="en-US"/>
        </w:rPr>
        <w:t>7,79 kW - 7 szt -</w:t>
      </w:r>
      <w:r>
        <w:rPr>
          <w:lang w:val="it-IT"/>
        </w:rPr>
        <w:t xml:space="preserve"> cena brutto: </w:t>
      </w:r>
      <w:r>
        <w:t>…., w tym VAT ….%........ zł</w:t>
      </w:r>
    </w:p>
    <w:p w:rsidR="00126EB4" w:rsidRDefault="001C013C">
      <w:pPr>
        <w:pStyle w:val="TreA"/>
        <w:jc w:val="both"/>
      </w:pPr>
      <w:r>
        <w:t xml:space="preserve">Szczegółowy harmonogram prac składających się na poszczególne etapy (części) określa załącznik nr 4 do niniejszej umowy..  </w:t>
      </w:r>
    </w:p>
    <w:p w:rsidR="00126EB4" w:rsidRDefault="001C013C">
      <w:pPr>
        <w:pStyle w:val="TreA"/>
        <w:numPr>
          <w:ilvl w:val="0"/>
          <w:numId w:val="40"/>
        </w:numPr>
        <w:jc w:val="both"/>
      </w:pPr>
      <w:r>
        <w:t>Wykonawca nie może przenosić na rzecz osób trzecich wierzytelności powstałych w wyniku realizacji niniejszej umowy.</w:t>
      </w:r>
    </w:p>
    <w:p w:rsidR="00126EB4" w:rsidRDefault="001C013C">
      <w:pPr>
        <w:pStyle w:val="TreA"/>
        <w:numPr>
          <w:ilvl w:val="0"/>
          <w:numId w:val="39"/>
        </w:numPr>
        <w:jc w:val="both"/>
      </w:pPr>
      <w:r>
        <w:t>Wykonawca zapoznał się szczegółowo z zakresem rzeczowym prac i zobowiązuje się wykonać je w całości za umówioną cenę, wraz z przekazaniem do użytkowania.</w:t>
      </w:r>
    </w:p>
    <w:p w:rsidR="00126EB4" w:rsidRDefault="001C013C">
      <w:pPr>
        <w:pStyle w:val="TreA"/>
        <w:numPr>
          <w:ilvl w:val="0"/>
          <w:numId w:val="39"/>
        </w:numPr>
        <w:jc w:val="both"/>
      </w:pPr>
      <w:r>
        <w:t>W przypadku, gdy ze względów niezależnych od stron w szczególności braku możliwości dokonania instalacji w danej lokalizacji lub rezygnacji właścicieli nieruchomości z uczestnictwa w projekcie i niezrealizowania z tego powodu całego zakresu rzeczowego, wykonawca otrzyma wynagrodzenie za rzeczywistą liczbę dokonanych instalacji za cenę odpowiadająca iloczynowi wykonanych instalacji i ich ceny jednostkowej przewidzianej w ofercie i umowie.</w:t>
      </w:r>
    </w:p>
    <w:p w:rsidR="00126EB4" w:rsidRDefault="001C013C">
      <w:pPr>
        <w:pStyle w:val="TreA"/>
        <w:numPr>
          <w:ilvl w:val="0"/>
          <w:numId w:val="39"/>
        </w:numPr>
        <w:jc w:val="both"/>
      </w:pPr>
      <w:r>
        <w:t>Wykonawca po zakończeniu realizacji umowy przestawia kosztorys powykonawczy obejmujący wskazanie ilości wykonanych instalacji i iloczyn tych ilości oraz cen przewidzianych dla danego rodzaju instalacji wynikających z oferty i umowy.</w:t>
      </w:r>
    </w:p>
    <w:p w:rsidR="00126EB4" w:rsidRDefault="00126EB4">
      <w:pPr>
        <w:pStyle w:val="TreA"/>
        <w:rPr>
          <w:b/>
          <w:bCs/>
        </w:rPr>
      </w:pPr>
    </w:p>
    <w:p w:rsidR="00126EB4" w:rsidRDefault="001C013C">
      <w:pPr>
        <w:pStyle w:val="TreA"/>
        <w:jc w:val="center"/>
      </w:pPr>
      <w:r>
        <w:rPr>
          <w:b/>
          <w:bCs/>
          <w:lang w:val="en-US"/>
        </w:rPr>
        <w:t xml:space="preserve">§ 10. </w:t>
      </w:r>
    </w:p>
    <w:p w:rsidR="00126EB4" w:rsidRDefault="001C013C">
      <w:pPr>
        <w:pStyle w:val="TreA"/>
        <w:jc w:val="center"/>
      </w:pPr>
      <w:r>
        <w:rPr>
          <w:b/>
          <w:bCs/>
          <w:lang w:val="en-US"/>
        </w:rPr>
        <w:t>Zasady płatności.</w:t>
      </w:r>
    </w:p>
    <w:p w:rsidR="00126EB4" w:rsidRDefault="001C013C">
      <w:pPr>
        <w:pStyle w:val="TreA"/>
        <w:numPr>
          <w:ilvl w:val="0"/>
          <w:numId w:val="42"/>
        </w:numPr>
        <w:jc w:val="both"/>
      </w:pPr>
      <w:r>
        <w:t>Strony postanawiają, że rozliczenie za wykonanie umowy odbędzie się trzema fakturami tj. dwoma fakturami częściowymi oraz jedną fakturą końcową, z zastrzeżeniem, że:</w:t>
      </w:r>
    </w:p>
    <w:p w:rsidR="00126EB4" w:rsidRDefault="001C013C">
      <w:pPr>
        <w:pStyle w:val="TreA"/>
        <w:numPr>
          <w:ilvl w:val="0"/>
          <w:numId w:val="44"/>
        </w:numPr>
        <w:jc w:val="both"/>
      </w:pPr>
      <w:r>
        <w:t xml:space="preserve">pierwsza faktura częściowa za dostawę </w:t>
      </w:r>
      <w:r>
        <w:rPr>
          <w:lang w:val="it-IT"/>
        </w:rPr>
        <w:t>i montaz</w:t>
      </w:r>
      <w:r>
        <w:t>̇  zestawów instalacji solarnych wystawiona po odbiorze pierwszej części zamówienia,</w:t>
      </w:r>
    </w:p>
    <w:p w:rsidR="00126EB4" w:rsidRDefault="001C013C">
      <w:pPr>
        <w:pStyle w:val="TreA"/>
        <w:numPr>
          <w:ilvl w:val="0"/>
          <w:numId w:val="44"/>
        </w:numPr>
        <w:jc w:val="both"/>
      </w:pPr>
      <w:r>
        <w:t xml:space="preserve">druga faktura częściowa za dostawę </w:t>
      </w:r>
      <w:r>
        <w:rPr>
          <w:lang w:val="it-IT"/>
        </w:rPr>
        <w:t>i montaz</w:t>
      </w:r>
      <w:r>
        <w:t>̇ zestawów instalacji solarnych wystawiona po odbiorze drugiej części zamówienia,</w:t>
      </w:r>
    </w:p>
    <w:p w:rsidR="00126EB4" w:rsidRDefault="001C013C">
      <w:pPr>
        <w:pStyle w:val="TreA"/>
        <w:numPr>
          <w:ilvl w:val="0"/>
          <w:numId w:val="44"/>
        </w:numPr>
        <w:jc w:val="both"/>
      </w:pPr>
      <w:r>
        <w:t xml:space="preserve">trzecia faktura końcowa za dostawę </w:t>
      </w:r>
      <w:r>
        <w:rPr>
          <w:lang w:val="it-IT"/>
        </w:rPr>
        <w:t>i montaz</w:t>
      </w:r>
      <w:r>
        <w:t>̇ zestawów instalacji solarnych wystawiona po odbiorze końcowym.</w:t>
      </w:r>
    </w:p>
    <w:p w:rsidR="00126EB4" w:rsidRDefault="001C013C">
      <w:pPr>
        <w:pStyle w:val="TreA"/>
        <w:numPr>
          <w:ilvl w:val="0"/>
          <w:numId w:val="45"/>
        </w:numPr>
        <w:jc w:val="both"/>
      </w:pPr>
      <w:r>
        <w:t>Szczegółowy harmonogram prac składających się na poszczególne etapy (części) określa załącznik nr 4 do niniejszej umowy.</w:t>
      </w:r>
    </w:p>
    <w:p w:rsidR="00126EB4" w:rsidRDefault="001C013C">
      <w:pPr>
        <w:pStyle w:val="TreA"/>
        <w:numPr>
          <w:ilvl w:val="0"/>
          <w:numId w:val="42"/>
        </w:numPr>
        <w:jc w:val="both"/>
      </w:pPr>
      <w:r>
        <w:lastRenderedPageBreak/>
        <w:t>Faktury częściowe mogą być wystawione po terminowym, tj. zgodnym z harmonogramem rzeczowo – finansowym wykonaniu i odebraniu przez upoważnionego przedstawiciela Zamawiającego danego etapu prac.</w:t>
      </w:r>
    </w:p>
    <w:p w:rsidR="00126EB4" w:rsidRDefault="001C013C">
      <w:pPr>
        <w:pStyle w:val="TreA"/>
        <w:numPr>
          <w:ilvl w:val="0"/>
          <w:numId w:val="42"/>
        </w:numPr>
        <w:jc w:val="both"/>
      </w:pPr>
      <w:r>
        <w:t>Zamawiający zapł</w:t>
      </w:r>
      <w:r>
        <w:rPr>
          <w:lang w:val="es-ES_tradnl"/>
        </w:rPr>
        <w:t>aci fakture</w:t>
      </w:r>
      <w:r>
        <w:t>̨ częściową dotyczącą jedynie prawidłowo i terminowo zrealizowanych prac - tj. zgodnie z harmonogramem w terminie 30 dni kalendarzowych od daty skutecznego doręczenia przez Wykonawcę do siedziby Zamawiającego (tj. od daty wpływu na dziennik podawczy) prawidłowo wystawionej faktury wraz z częściowym protokołem odbioru danej części zamówienia przelewem na konto bankowe Wykonawcy wskazane na fakturze.</w:t>
      </w:r>
    </w:p>
    <w:p w:rsidR="00126EB4" w:rsidRDefault="001C013C">
      <w:pPr>
        <w:pStyle w:val="TreA"/>
        <w:numPr>
          <w:ilvl w:val="0"/>
          <w:numId w:val="42"/>
        </w:numPr>
        <w:jc w:val="both"/>
      </w:pPr>
      <w:r>
        <w:t>Płatność końcowa nastąpi na podstawie faktury końcowej, na którą skł</w:t>
      </w:r>
      <w:r>
        <w:rPr>
          <w:lang w:val="de-DE"/>
        </w:rPr>
        <w:t>ada sie</w:t>
      </w:r>
      <w:r>
        <w:t>̨ wykonanie  …..kompletów instalacji solarnych w terminie 30 dni kalendarzowych, licząc od daty doręczenia jej Zamawiającemu (tj. od daty wpływu na dziennik podawczy) wraz z załączonym częściowym protokołem odbioru czwartej części zamówienia i protokołem odbioru końcowego całego zadania, wraz z dokumentami odbiorowymi przelewem na konto bankowe Wykonawcy wskazane na fakturze.</w:t>
      </w:r>
    </w:p>
    <w:p w:rsidR="00126EB4" w:rsidRDefault="001C013C">
      <w:pPr>
        <w:pStyle w:val="TreA"/>
        <w:numPr>
          <w:ilvl w:val="0"/>
          <w:numId w:val="42"/>
        </w:numPr>
        <w:jc w:val="both"/>
      </w:pPr>
      <w:r>
        <w:t>Wartość faktur zostanie pomniejszona o wysokość kar umownych ustaloną w oparciu                                 o postanowienia § 13 umowy.</w:t>
      </w:r>
    </w:p>
    <w:p w:rsidR="00126EB4" w:rsidRDefault="001C013C">
      <w:pPr>
        <w:pStyle w:val="TreA"/>
        <w:numPr>
          <w:ilvl w:val="0"/>
          <w:numId w:val="42"/>
        </w:numPr>
        <w:jc w:val="both"/>
      </w:pPr>
      <w:r>
        <w:t>Do faktur wystawionych przez Wykonawcę załączone będzie zestawienie należności dla wszystkich podwykonawców lub dalszych podwykonawców z oświadczeniem podwykonawców o ich spłaceniu.</w:t>
      </w:r>
    </w:p>
    <w:p w:rsidR="00126EB4" w:rsidRDefault="001C013C">
      <w:pPr>
        <w:pStyle w:val="TreA"/>
        <w:numPr>
          <w:ilvl w:val="0"/>
          <w:numId w:val="42"/>
        </w:numPr>
        <w:jc w:val="both"/>
      </w:pPr>
      <w:r>
        <w:t xml:space="preserve">Termin, o których mowa w ust. 3 rozpocznie swój bieg w przypadku łącznego wystąpienia następujących przesłanek: </w:t>
      </w:r>
    </w:p>
    <w:p w:rsidR="00126EB4" w:rsidRDefault="00126EB4">
      <w:pPr>
        <w:pStyle w:val="TreA"/>
        <w:jc w:val="both"/>
      </w:pPr>
    </w:p>
    <w:p w:rsidR="00126EB4" w:rsidRDefault="001C013C">
      <w:pPr>
        <w:pStyle w:val="TreA"/>
        <w:numPr>
          <w:ilvl w:val="0"/>
          <w:numId w:val="47"/>
        </w:numPr>
        <w:jc w:val="both"/>
      </w:pPr>
      <w:r>
        <w:t>przedłożenie Zamawiającemu oświadczeń wszystkich podwykonawców lub dalszych podwykonawców, względem których Zamawiający wraz z Wykonawcą ponosi solidarną odpowiedzialność, że wszelkie wzajemne zobowiązania finansowe związane z wykonanymi pracami montażowymi i instalacyjnymi, stanowiącymi przedmiot umów o podwykonawstwo, zostały przez Wykonawcę uregulowane,</w:t>
      </w:r>
    </w:p>
    <w:p w:rsidR="00126EB4" w:rsidRDefault="001C013C">
      <w:pPr>
        <w:pStyle w:val="TreA"/>
        <w:numPr>
          <w:ilvl w:val="0"/>
          <w:numId w:val="47"/>
        </w:numPr>
        <w:jc w:val="both"/>
      </w:pPr>
      <w:r>
        <w:t>przedłożenia Zamawiającemu przez Wykonawcę w formie tabelarycznej zestawienia należności wraz z informacjami o ich spłacie dla wszystkich podwykonawców lub dalszych podwykonawców za wykonane prace montażowe i instalacyjne, stanowiące przedmiot umów o podwykonawstwo.</w:t>
      </w:r>
    </w:p>
    <w:p w:rsidR="00126EB4" w:rsidRDefault="001C013C">
      <w:pPr>
        <w:pStyle w:val="TreA"/>
        <w:numPr>
          <w:ilvl w:val="0"/>
          <w:numId w:val="48"/>
        </w:numPr>
        <w:jc w:val="both"/>
      </w:pPr>
      <w:r>
        <w:t>Wynagrodzenie należne Wykonawcy zostanie przekazane na jego rachunek bankowy wskazany w fakturze, z zastrzeżeniem ust. 10</w:t>
      </w:r>
    </w:p>
    <w:p w:rsidR="00126EB4" w:rsidRDefault="001C013C">
      <w:pPr>
        <w:pStyle w:val="TreA"/>
        <w:numPr>
          <w:ilvl w:val="0"/>
          <w:numId w:val="42"/>
        </w:numPr>
        <w:jc w:val="both"/>
      </w:pPr>
      <w:r>
        <w:t>Warunkiem przekazania Wykonawcy wynagrodzenia w pełnej kwocie jest przedłożenie Zamawiającemu oświadczeń podwykonawców lub dalszych podwykonawców, o których mowa w ust. 7, o treści wskazanej w ust. 8, w stosunku do których Zamawiający ponosi solidarną odpowiedzialność, że wszelkie należności wobec nich zostały przez Wykonawcę uregulowane, w tym należności zafakturowane, wymagalne po dacie płatności względem Wykonawcy.</w:t>
      </w:r>
    </w:p>
    <w:p w:rsidR="00126EB4" w:rsidRDefault="001C013C">
      <w:pPr>
        <w:pStyle w:val="TreA"/>
        <w:numPr>
          <w:ilvl w:val="0"/>
          <w:numId w:val="42"/>
        </w:numPr>
        <w:jc w:val="both"/>
      </w:pPr>
      <w:r>
        <w:t xml:space="preserve">Zamawiający dokona bezpośredniej zapłaty wymagalnego wynagrodzenia, przysługującego podwykonawcy lub dalszemu podwykonawcy, który zawarł zaakceptowaną przez Zamawiającego umowę o podwykonawstwo, której przedmiotem są </w:t>
      </w:r>
      <w:r>
        <w:rPr>
          <w:lang w:val="it-IT"/>
        </w:rPr>
        <w:t>prace montaz</w:t>
      </w:r>
      <w:r>
        <w:t>̇owe i instalacyjne, w przypadku uchylenia się od obowiązku zapłaty odpowiednio przez Wykonawcę, podwykonawcę lub dalszego podwykonawcę.</w:t>
      </w:r>
    </w:p>
    <w:p w:rsidR="00126EB4" w:rsidRDefault="001C013C">
      <w:pPr>
        <w:pStyle w:val="TreA"/>
        <w:numPr>
          <w:ilvl w:val="0"/>
          <w:numId w:val="42"/>
        </w:numPr>
        <w:jc w:val="both"/>
      </w:pPr>
      <w:r>
        <w:t xml:space="preserve">Wynagrodzenie, o którym mowa w ust. 9, dotyczy wyłącznie należności powstałych po zaakceptowaniu przez Zamawiającego umowy o podwykonawstwo, której przedmiotem są </w:t>
      </w:r>
      <w:r>
        <w:rPr>
          <w:lang w:val="it-IT"/>
        </w:rPr>
        <w:t>prace montaz</w:t>
      </w:r>
      <w:r>
        <w:t>̇owe i instalacyjne.</w:t>
      </w:r>
    </w:p>
    <w:p w:rsidR="00126EB4" w:rsidRDefault="001C013C">
      <w:pPr>
        <w:pStyle w:val="TreA"/>
        <w:numPr>
          <w:ilvl w:val="0"/>
          <w:numId w:val="42"/>
        </w:numPr>
        <w:jc w:val="both"/>
      </w:pPr>
      <w:r>
        <w:t>Bezpośrednia zapłata, o której mowa w ust. 11, obejmuje wyłącznie należne wynagrodzenie, bez odsetek, należnych podwykonawcy lub dalszemu podwykonawcy.</w:t>
      </w:r>
    </w:p>
    <w:p w:rsidR="00126EB4" w:rsidRDefault="001C013C">
      <w:pPr>
        <w:pStyle w:val="TreA"/>
        <w:numPr>
          <w:ilvl w:val="0"/>
          <w:numId w:val="42"/>
        </w:numPr>
        <w:jc w:val="both"/>
      </w:pPr>
      <w:r>
        <w:t>Przed dokonaniem bezpośredniej zapłaty Wykonawca zostanie poinformowany przez Zamawiającego w formie pisemnej o:</w:t>
      </w:r>
    </w:p>
    <w:p w:rsidR="00126EB4" w:rsidRDefault="001C013C">
      <w:pPr>
        <w:pStyle w:val="TreA"/>
        <w:numPr>
          <w:ilvl w:val="0"/>
          <w:numId w:val="50"/>
        </w:numPr>
        <w:jc w:val="both"/>
      </w:pPr>
      <w:r>
        <w:t xml:space="preserve">zamiarze dokonania bezpośredniej zapłaty wymagalnego wynagrodzenia, przysługującego podwykonawcy lub dalszemu podwykonawcy, który zawarł zaakceptowaną przez </w:t>
      </w:r>
      <w:r>
        <w:lastRenderedPageBreak/>
        <w:t xml:space="preserve">Zamawiającego umowę o podwykonawstwo, której przedmiotem są </w:t>
      </w:r>
      <w:r>
        <w:rPr>
          <w:lang w:val="it-IT"/>
        </w:rPr>
        <w:t>prace montaz</w:t>
      </w:r>
      <w:r>
        <w:t>̇owe i instalacyjne, w przypadku uchylenia się od obowiązku zapłaty odpowiednio przez Wykonawcę, podwykonawcę lub dalszego podwykonawcę,</w:t>
      </w:r>
    </w:p>
    <w:p w:rsidR="00126EB4" w:rsidRDefault="001C013C">
      <w:pPr>
        <w:pStyle w:val="TreA"/>
        <w:numPr>
          <w:ilvl w:val="0"/>
          <w:numId w:val="50"/>
        </w:numPr>
        <w:jc w:val="both"/>
      </w:pPr>
      <w:r>
        <w:t>możliwości zgłoszenia przez Wykonawcę, w terminie 7 dni od dnia otrzymania informacji, o której mowa w pkt 1, pisemnych uwag dotyczących zasadności bezpośredniej zapłaty wynagrodzenia podwykonawcy lub dalszemu podwykonawcy, o których mowa w ust. 12.</w:t>
      </w:r>
    </w:p>
    <w:p w:rsidR="00126EB4" w:rsidRDefault="001C013C">
      <w:pPr>
        <w:pStyle w:val="TreA"/>
        <w:numPr>
          <w:ilvl w:val="0"/>
          <w:numId w:val="51"/>
        </w:numPr>
        <w:jc w:val="both"/>
      </w:pPr>
      <w:r>
        <w:t>W przypadku zgłoszenia przez Wykonawcę uwag, o których mowa w ust. 14 pkt 2, w terminie 7 dni od dnia otrzymania informacji, o której mowa w ust. 14 pkt 1 i 2, Zamawiający może:</w:t>
      </w:r>
    </w:p>
    <w:p w:rsidR="00126EB4" w:rsidRDefault="001C013C">
      <w:pPr>
        <w:pStyle w:val="TreA"/>
        <w:numPr>
          <w:ilvl w:val="0"/>
          <w:numId w:val="53"/>
        </w:numPr>
        <w:jc w:val="both"/>
      </w:pPr>
      <w:r>
        <w:t>nie dokonać bezpośredniej zapłaty wynagrodzenia podwykonawcy lub dalszemu podwykonawcy, jeżeli wykonawca wykaże niezasadność takiej zapłaty, albo</w:t>
      </w:r>
    </w:p>
    <w:p w:rsidR="00126EB4" w:rsidRDefault="001C013C">
      <w:pPr>
        <w:pStyle w:val="TreA"/>
        <w:numPr>
          <w:ilvl w:val="0"/>
          <w:numId w:val="53"/>
        </w:numPr>
        <w:jc w:val="both"/>
      </w:pPr>
      <w:r>
        <w:t>złożyć do depozytu sądowego kwotę potrzebną na pokrycie wynagrodzenia podwykonawcy lub dalszego podwykonawcy w przypadku istnienia zasadniczej wątpliwości zamawiającego co do wysokości należnej zapłaty lub podmiotu, któremu płatność się należy, albo</w:t>
      </w:r>
    </w:p>
    <w:p w:rsidR="00126EB4" w:rsidRDefault="001C013C">
      <w:pPr>
        <w:pStyle w:val="TreA"/>
        <w:numPr>
          <w:ilvl w:val="0"/>
          <w:numId w:val="54"/>
        </w:numPr>
        <w:jc w:val="both"/>
      </w:pPr>
      <w:r>
        <w:t>dokonać bezpośredniej zapłaty wynagrodzenia podwykonawcy lub dalszemu podwykonawcy, jeżeli podwykonawca lub dalszy podwykonawca wykaże zasadność takiej zapłaty.</w:t>
      </w:r>
    </w:p>
    <w:p w:rsidR="00126EB4" w:rsidRDefault="001C013C">
      <w:pPr>
        <w:pStyle w:val="TreA"/>
        <w:numPr>
          <w:ilvl w:val="0"/>
          <w:numId w:val="55"/>
        </w:numPr>
        <w:jc w:val="both"/>
      </w:pPr>
      <w:r>
        <w:t>W przypadku dokonania bezpośredniej zapłaty podwykonawcy lub dalszemu podwykonawcy, o której mowa w ust. 13, Zamawiający potrąci kwotę wypłaconego podwykonawcy lub dalszemu podwykonawcy wynagrodzenia z wynagrodzenia należnego Wykonawcy.</w:t>
      </w:r>
    </w:p>
    <w:p w:rsidR="00126EB4" w:rsidRDefault="001C013C">
      <w:pPr>
        <w:pStyle w:val="TreA"/>
        <w:numPr>
          <w:ilvl w:val="0"/>
          <w:numId w:val="42"/>
        </w:numPr>
        <w:jc w:val="both"/>
      </w:pPr>
      <w:r>
        <w:t>Termin zapłaty wynagrodzenia podwykonawcy lub dalszemu podwykonawcy, o której mowa w ust. 15 pkt 3, wynosi 21 dni od upływu terminu, o którym mowa w ust. 14 pkt 2</w:t>
      </w:r>
    </w:p>
    <w:p w:rsidR="00126EB4" w:rsidRDefault="001C013C">
      <w:pPr>
        <w:pStyle w:val="TreA"/>
        <w:numPr>
          <w:ilvl w:val="0"/>
          <w:numId w:val="42"/>
        </w:numPr>
        <w:jc w:val="both"/>
      </w:pPr>
      <w:r>
        <w:t>Zamawiający upoważnia Wykonawcę do wystawiania faktur VAT.</w:t>
      </w:r>
    </w:p>
    <w:p w:rsidR="00126EB4" w:rsidRDefault="001C013C">
      <w:pPr>
        <w:pStyle w:val="TreA"/>
        <w:numPr>
          <w:ilvl w:val="0"/>
          <w:numId w:val="42"/>
        </w:numPr>
        <w:jc w:val="both"/>
      </w:pPr>
      <w:r>
        <w:t>Zamawiający zastrzega sobie prawo zakwestionowania dowolnej części zafakturowanej kwoty w przypadku stwierdzenia, że jest ona niewłaściwa lub wymaga dodatkowego sprawdzenia.</w:t>
      </w:r>
    </w:p>
    <w:p w:rsidR="00126EB4" w:rsidRDefault="001C013C">
      <w:pPr>
        <w:pStyle w:val="TreA"/>
        <w:numPr>
          <w:ilvl w:val="0"/>
          <w:numId w:val="42"/>
        </w:numPr>
        <w:jc w:val="both"/>
      </w:pPr>
      <w:r>
        <w:t>W przypadku, o którym mowa w ust. 16, Zamawiający dokona zwrotu faktury bez jej zaksięgowania i zapłaty Wykonawcy, żądając jednocześnie dodatkowych wyjaśnień lub zmiany faktury.</w:t>
      </w:r>
    </w:p>
    <w:p w:rsidR="00126EB4" w:rsidRDefault="001C013C">
      <w:pPr>
        <w:pStyle w:val="TreA"/>
        <w:numPr>
          <w:ilvl w:val="0"/>
          <w:numId w:val="42"/>
        </w:numPr>
        <w:jc w:val="both"/>
      </w:pPr>
      <w:r>
        <w:t>Termin płatności faktury, o której mowa w ust. 3 i 4, w sytuacji opisanej w ust. 20, będzie liczony od dnia otrzymania wymaganych wyjaśnień lub prawidłowo wystawionej faktury.</w:t>
      </w:r>
    </w:p>
    <w:p w:rsidR="00126EB4" w:rsidRDefault="00126EB4">
      <w:pPr>
        <w:pStyle w:val="TreA"/>
        <w:jc w:val="center"/>
        <w:rPr>
          <w:b/>
          <w:bCs/>
        </w:rPr>
      </w:pPr>
    </w:p>
    <w:p w:rsidR="00126EB4" w:rsidRDefault="001C013C">
      <w:pPr>
        <w:pStyle w:val="TreA"/>
        <w:jc w:val="center"/>
      </w:pPr>
      <w:r>
        <w:rPr>
          <w:b/>
          <w:bCs/>
          <w:lang w:val="en-US"/>
        </w:rPr>
        <w:t>§ 11.</w:t>
      </w:r>
    </w:p>
    <w:p w:rsidR="00126EB4" w:rsidRDefault="001C013C">
      <w:pPr>
        <w:pStyle w:val="TreA"/>
        <w:jc w:val="center"/>
      </w:pPr>
      <w:r>
        <w:rPr>
          <w:b/>
          <w:bCs/>
          <w:lang w:val="en-US"/>
        </w:rPr>
        <w:t>Zabezpieczenie należytego wykonania umowy</w:t>
      </w:r>
    </w:p>
    <w:p w:rsidR="00126EB4" w:rsidRDefault="001C013C">
      <w:pPr>
        <w:pStyle w:val="TreA"/>
        <w:numPr>
          <w:ilvl w:val="0"/>
          <w:numId w:val="57"/>
        </w:numPr>
        <w:jc w:val="both"/>
      </w:pPr>
      <w:r>
        <w:t>Strony uzgodniły, że Wykonawca w dniu zawarcia umowy wniesie zabezpieczenie należytego wykonania umowy w formie .................... w wysokości 5 % ceny brutto przedstawionej w ofercie, co stanowi kwotę: ..................... złotych (słownie: ……………………..).</w:t>
      </w:r>
    </w:p>
    <w:p w:rsidR="00126EB4" w:rsidRDefault="001C013C">
      <w:pPr>
        <w:pStyle w:val="TreA"/>
        <w:numPr>
          <w:ilvl w:val="0"/>
          <w:numId w:val="57"/>
        </w:numPr>
        <w:jc w:val="both"/>
      </w:pPr>
      <w:r>
        <w:t>Zabezpieczenie należytego wykonania umowy ma na celu zabezpieczenie i ewentualne zaspokojenie roszczeń Zamawiającego z tytułu niewykonania lub nienależytego wykonania umowy przez Wykonawcę, w tym usunięcia wad lub usterek, w szczególności roszczeń Zamawiającego wobec Wykonawcy o zapłatę kar umownych.</w:t>
      </w:r>
    </w:p>
    <w:p w:rsidR="00126EB4" w:rsidRDefault="001C013C">
      <w:pPr>
        <w:pStyle w:val="TreA"/>
        <w:numPr>
          <w:ilvl w:val="0"/>
          <w:numId w:val="57"/>
        </w:numPr>
        <w:jc w:val="both"/>
      </w:pPr>
      <w:r>
        <w:t>Zabezpieczenie należytego wykonania umowy, wnoszone w pieniądzu, należy wpłacić na rachunek bankowy nr 42 8717 1080 2006 6000 0723 0001, prowadzony w Banku Spółdzielczym Ziemi Kraśnickiej o/Trzydnik</w:t>
      </w:r>
    </w:p>
    <w:p w:rsidR="00126EB4" w:rsidRDefault="001C013C">
      <w:pPr>
        <w:pStyle w:val="TreA"/>
        <w:numPr>
          <w:ilvl w:val="0"/>
          <w:numId w:val="57"/>
        </w:numPr>
        <w:jc w:val="both"/>
      </w:pPr>
      <w:r>
        <w:t>Beneficjentem zabezpieczenia należytego wykonania umowy jest Zamawiający.</w:t>
      </w:r>
    </w:p>
    <w:p w:rsidR="00126EB4" w:rsidRDefault="001C013C">
      <w:pPr>
        <w:pStyle w:val="TreA"/>
        <w:numPr>
          <w:ilvl w:val="0"/>
          <w:numId w:val="57"/>
        </w:numPr>
        <w:jc w:val="both"/>
      </w:pPr>
      <w:r>
        <w:t>Koszty zabezpieczenia należytego wykonania umowy ponosi Wykonawca.</w:t>
      </w:r>
    </w:p>
    <w:p w:rsidR="00126EB4" w:rsidRDefault="001C013C">
      <w:pPr>
        <w:pStyle w:val="TreA"/>
        <w:numPr>
          <w:ilvl w:val="0"/>
          <w:numId w:val="57"/>
        </w:numPr>
        <w:jc w:val="both"/>
      </w:pPr>
      <w:r>
        <w:t>Wykonawca jest zobowiązany zapewnić, aby zabezpieczenie należytego wykonania umowy zachowało moc wiążącą w okresie wykonywania umowy oraz w okresie rękojmi za wady fizyczne. Wykonawca jest zobowiązany do niezwłocznego informowania Zamawiającego o faktycznych lub prawnych okolicznościach, które mają lub mogą mieć wpływ na moc wiążącą Zabezpieczenia należytego wykonania umowy oraz na możliwość i zakres wykonywania przez Zamawiającego praw wynikających z zabezpieczenia.</w:t>
      </w:r>
    </w:p>
    <w:p w:rsidR="00126EB4" w:rsidRDefault="001C013C">
      <w:pPr>
        <w:pStyle w:val="TreA"/>
        <w:numPr>
          <w:ilvl w:val="0"/>
          <w:numId w:val="57"/>
        </w:numPr>
        <w:jc w:val="both"/>
      </w:pPr>
      <w:r>
        <w:lastRenderedPageBreak/>
        <w:t>Kwota w wysokości ..................... złotych (słownie: ..........................), stanowiąca 70% zabezpieczenia należytego wykonania umowy, zostanie zwrócona w terminie 30 dni od dnia podpisania przez Zamawiającego protokołu odbioru końcowego przedmiotu umowy.</w:t>
      </w:r>
    </w:p>
    <w:p w:rsidR="00126EB4" w:rsidRDefault="001C013C">
      <w:pPr>
        <w:pStyle w:val="TreA"/>
        <w:numPr>
          <w:ilvl w:val="0"/>
          <w:numId w:val="57"/>
        </w:numPr>
        <w:jc w:val="both"/>
      </w:pPr>
      <w:r>
        <w:t>Kwota pozostawiona na zabezpieczenie roszczeń z tytułu rękojmi za wady fizyczne, wynosząca 30% wartości zabezpieczenia należytego wykonania umowy, wynosząca ..................... złotych (słownie: ..........................), zostanie zwrócona nie później niż w 15 dniu po upływie tego okresu. W trakcie realizacji umowy Wykonawca może dokonać zmiany formy zabezpieczenia należytego wykonania umowy na jedną lub kilka form, o których mowa w przepisach ustawy – Prawo zamówień publicznych, pod warunkiem, że zmiana formy zabezpieczenia zostanie dokonana z zachowaniem ciągłości zabezpieczenia i bez zmniejszenia jego wysokości.</w:t>
      </w:r>
    </w:p>
    <w:p w:rsidR="00126EB4" w:rsidRDefault="001C013C">
      <w:pPr>
        <w:pStyle w:val="TreA"/>
        <w:numPr>
          <w:ilvl w:val="0"/>
          <w:numId w:val="57"/>
        </w:numPr>
        <w:jc w:val="both"/>
      </w:pPr>
      <w:r>
        <w:t>Zabezpieczenie należytego wykonania umowy pozostaje w dyspozycji Zamawiającego i zachowuje swoją ważność na czas określony w umowie.</w:t>
      </w:r>
    </w:p>
    <w:p w:rsidR="00126EB4" w:rsidRDefault="001C013C">
      <w:pPr>
        <w:pStyle w:val="TreA"/>
        <w:numPr>
          <w:ilvl w:val="0"/>
          <w:numId w:val="57"/>
        </w:numPr>
        <w:jc w:val="both"/>
      </w:pPr>
      <w:r>
        <w:t>Jeżeli nie zajdzie powód do realizacji zabezpieczenia w całości lub w części, podlega ono zwrotowi Wykonawcy odpowiednio w całości lub w części w terminach, o których mowa w ust. 6 i 7.</w:t>
      </w:r>
    </w:p>
    <w:p w:rsidR="00126EB4" w:rsidRDefault="001C013C">
      <w:pPr>
        <w:pStyle w:val="TreA"/>
        <w:numPr>
          <w:ilvl w:val="0"/>
          <w:numId w:val="57"/>
        </w:numPr>
        <w:jc w:val="both"/>
      </w:pPr>
      <w:r>
        <w:t>Zabezpieczenie należytego wykonania umowy wniesione w pieniądzu zostanie zwrócone wraz z odsetkami wynikającymi z umowy rachunku bankowego Zamawiającego, na którym było ono przechowywane, pomniejszone o koszty prowadzenia rachunku oraz prowizji bankowej za przelew pieniędzy na rachunek Wykonawcy.</w:t>
      </w:r>
    </w:p>
    <w:p w:rsidR="00126EB4" w:rsidRDefault="001C013C">
      <w:pPr>
        <w:pStyle w:val="TreA"/>
        <w:numPr>
          <w:ilvl w:val="0"/>
          <w:numId w:val="57"/>
        </w:numPr>
        <w:jc w:val="both"/>
      </w:pPr>
      <w:r>
        <w:t>Zamawiający może dochodzić zaspokojenia z zabezpieczenia należytego wykonania umowy, jeżeli jakakolwiek kwota należna Zamawiającemu od Wykonawcy w związku z niewykonaniem lub nienależytym wykonaniem umowy nie zostanie zapłacona w terminie 14 dni od dnia otrzymania przez Wykonawcę pisemnego wezwania do zapłaty.</w:t>
      </w:r>
    </w:p>
    <w:p w:rsidR="00126EB4" w:rsidRDefault="00126EB4">
      <w:pPr>
        <w:pStyle w:val="TreA"/>
        <w:jc w:val="center"/>
        <w:rPr>
          <w:b/>
          <w:bCs/>
        </w:rPr>
      </w:pPr>
    </w:p>
    <w:p w:rsidR="00126EB4" w:rsidRDefault="001C013C">
      <w:pPr>
        <w:pStyle w:val="TreA"/>
        <w:jc w:val="center"/>
      </w:pPr>
      <w:r>
        <w:rPr>
          <w:b/>
          <w:bCs/>
          <w:lang w:val="en-US"/>
        </w:rPr>
        <w:t>§ 12.</w:t>
      </w:r>
    </w:p>
    <w:p w:rsidR="00126EB4" w:rsidRDefault="001C013C">
      <w:pPr>
        <w:pStyle w:val="TreA"/>
        <w:jc w:val="center"/>
      </w:pPr>
      <w:r>
        <w:rPr>
          <w:b/>
          <w:bCs/>
          <w:lang w:val="en-US"/>
        </w:rPr>
        <w:t>Odbiory przedmiotu zamówienia</w:t>
      </w:r>
    </w:p>
    <w:p w:rsidR="00126EB4" w:rsidRDefault="001C013C">
      <w:pPr>
        <w:pStyle w:val="TreA"/>
        <w:numPr>
          <w:ilvl w:val="0"/>
          <w:numId w:val="59"/>
        </w:numPr>
        <w:jc w:val="both"/>
      </w:pPr>
      <w:r>
        <w:t>Strony przewidują następujące odbiory:</w:t>
      </w:r>
    </w:p>
    <w:p w:rsidR="00126EB4" w:rsidRDefault="00126EB4">
      <w:pPr>
        <w:pStyle w:val="TreA"/>
        <w:jc w:val="both"/>
      </w:pPr>
    </w:p>
    <w:p w:rsidR="00126EB4" w:rsidRDefault="001C013C">
      <w:pPr>
        <w:pStyle w:val="TreA"/>
        <w:numPr>
          <w:ilvl w:val="0"/>
          <w:numId w:val="61"/>
        </w:numPr>
        <w:jc w:val="both"/>
      </w:pPr>
      <w:r>
        <w:t>odbiór części pierwszej i drugiej zamówienia, -  stanowiący podstawę wystawienia faktur częściowych, o których mowa w § 10 ust. 1 pkt 1 -3 umowy</w:t>
      </w:r>
    </w:p>
    <w:p w:rsidR="00126EB4" w:rsidRDefault="001C013C">
      <w:pPr>
        <w:pStyle w:val="TreA"/>
        <w:numPr>
          <w:ilvl w:val="0"/>
          <w:numId w:val="61"/>
        </w:numPr>
        <w:jc w:val="both"/>
      </w:pPr>
      <w:r>
        <w:t>odbiór  pozostałej części zamówienia  i jednocześnie dokonany odbiór końcowy - stanowiący podstawę do wystawienia faktury końcowej</w:t>
      </w:r>
    </w:p>
    <w:p w:rsidR="00126EB4" w:rsidRDefault="001C013C">
      <w:pPr>
        <w:pStyle w:val="TreA"/>
        <w:numPr>
          <w:ilvl w:val="0"/>
          <w:numId w:val="62"/>
        </w:numPr>
        <w:jc w:val="both"/>
      </w:pPr>
      <w:r>
        <w:t>Za termin odbioru końcowego rozumie się datę odbioru całości przedmiotu umowy, tj. datę podpisania przez Zamawiającego protokołu odbioru końcowego przedmiotu umowy.</w:t>
      </w:r>
    </w:p>
    <w:p w:rsidR="00126EB4" w:rsidRDefault="001C013C">
      <w:pPr>
        <w:pStyle w:val="TreA"/>
        <w:numPr>
          <w:ilvl w:val="0"/>
          <w:numId w:val="59"/>
        </w:numPr>
        <w:jc w:val="both"/>
      </w:pPr>
      <w:r>
        <w:t>Strony postanawiają, że przedmiotem odbioru częściowego jest wykonanie dostawy i montażu wraz z rozruchem zestawu solarnego oraz przeszkoleniem użytkowników zgodnie z harmonogramem rzeczowo- finansowym, stanowiącym załącznik do umowy, natomiast przedmiotem odbioru końcowego będzie wykonanie całości zamówienia.</w:t>
      </w:r>
    </w:p>
    <w:p w:rsidR="00126EB4" w:rsidRDefault="00126EB4">
      <w:pPr>
        <w:pStyle w:val="TreA"/>
        <w:ind w:left="360"/>
        <w:jc w:val="both"/>
      </w:pPr>
    </w:p>
    <w:p w:rsidR="00126EB4" w:rsidRDefault="001C013C">
      <w:pPr>
        <w:pStyle w:val="TreA"/>
        <w:numPr>
          <w:ilvl w:val="0"/>
          <w:numId w:val="59"/>
        </w:numPr>
        <w:jc w:val="both"/>
      </w:pPr>
      <w:r>
        <w:t>Poszczególne odbiory częściowe zostaną dokonane po uruchomieniu kolejnych grup zestawów:</w:t>
      </w:r>
    </w:p>
    <w:p w:rsidR="00126EB4" w:rsidRDefault="001C013C">
      <w:pPr>
        <w:pStyle w:val="TreA"/>
        <w:numPr>
          <w:ilvl w:val="0"/>
          <w:numId w:val="64"/>
        </w:numPr>
        <w:jc w:val="both"/>
      </w:pPr>
      <w:r>
        <w:t>pierwsza grupa – zestawów instalacji solarnych w terminie określonym w harmonogramie rzeczowo - finansowym,</w:t>
      </w:r>
    </w:p>
    <w:p w:rsidR="00126EB4" w:rsidRDefault="001C013C">
      <w:pPr>
        <w:pStyle w:val="TreA"/>
        <w:numPr>
          <w:ilvl w:val="0"/>
          <w:numId w:val="64"/>
        </w:numPr>
        <w:jc w:val="both"/>
      </w:pPr>
      <w:r>
        <w:t>druga grupa – zestawów instalacji solarnych w terminie określonym w harmonogramie rzeczowo - finansowym,</w:t>
      </w:r>
    </w:p>
    <w:p w:rsidR="00126EB4" w:rsidRDefault="001C013C">
      <w:pPr>
        <w:pStyle w:val="TreA"/>
        <w:numPr>
          <w:ilvl w:val="0"/>
          <w:numId w:val="64"/>
        </w:numPr>
        <w:jc w:val="both"/>
      </w:pPr>
      <w:r>
        <w:t>odbiór końcowy – pozostała część zestawów instalacji solarnych nie objęta odbiorem częściowym.</w:t>
      </w:r>
    </w:p>
    <w:p w:rsidR="00126EB4" w:rsidRDefault="001C013C">
      <w:pPr>
        <w:pStyle w:val="TreA"/>
        <w:numPr>
          <w:ilvl w:val="0"/>
          <w:numId w:val="65"/>
        </w:numPr>
        <w:jc w:val="both"/>
      </w:pPr>
      <w:r>
        <w:t>Wykonawca zgłosi pisemnie Zamawiającemu gotowość do odbioru częściowego i końcowego zamówienia objętego umową, przy czym wykonawca nie może zgł</w:t>
      </w:r>
      <w:r>
        <w:rPr>
          <w:lang w:val="es-ES_tradnl"/>
        </w:rPr>
        <w:t>osic</w:t>
      </w:r>
      <w:r>
        <w:t>́ do odbioru częściowego większej ilości kolektorów niż przewidziana do wykonania na danym etapie.</w:t>
      </w:r>
    </w:p>
    <w:p w:rsidR="00126EB4" w:rsidRDefault="001C013C">
      <w:pPr>
        <w:pStyle w:val="TreA"/>
        <w:numPr>
          <w:ilvl w:val="0"/>
          <w:numId w:val="59"/>
        </w:numPr>
        <w:jc w:val="both"/>
      </w:pPr>
      <w:r>
        <w:lastRenderedPageBreak/>
        <w:t>Termin odbioru częściowego i końcowego wyznaczy Zamawiający w ciągu 7 dni od daty pisemnego zawiadomienia go przez Wykonawcę o zakończeniu prac i gotowości do przystąpienia do odbioru częściowego lub końcowego.</w:t>
      </w:r>
    </w:p>
    <w:p w:rsidR="00126EB4" w:rsidRDefault="001C013C">
      <w:pPr>
        <w:pStyle w:val="TreA"/>
        <w:numPr>
          <w:ilvl w:val="0"/>
          <w:numId w:val="59"/>
        </w:numPr>
        <w:jc w:val="both"/>
      </w:pPr>
      <w:r>
        <w:t>W terminach wykonania poszczególnych części zamówienia określonych w § 2 Wykonawca przekaże Zamawiającemu – odrębnie dla każdej części zamówienia:</w:t>
      </w:r>
    </w:p>
    <w:p w:rsidR="00126EB4" w:rsidRDefault="001C013C">
      <w:pPr>
        <w:pStyle w:val="TreA"/>
        <w:numPr>
          <w:ilvl w:val="0"/>
          <w:numId w:val="67"/>
        </w:numPr>
        <w:jc w:val="both"/>
      </w:pPr>
      <w:r>
        <w:t>protokoły badań i sprawdzeń z wynikiem pozytywnym, w tym protokół szczelności instalacji solarnej, inne protokoły badań i sprawdzeń, które zostaną zalecone przez Zamawiającego;</w:t>
      </w:r>
    </w:p>
    <w:p w:rsidR="00126EB4" w:rsidRDefault="001C013C">
      <w:pPr>
        <w:pStyle w:val="TreA"/>
        <w:numPr>
          <w:ilvl w:val="0"/>
          <w:numId w:val="67"/>
        </w:numPr>
        <w:jc w:val="both"/>
      </w:pPr>
      <w:r>
        <w:t xml:space="preserve">deklaracje zgodności lub certyfikaty, atesty zgodności na wbudowane materiały; </w:t>
      </w:r>
    </w:p>
    <w:p w:rsidR="00126EB4" w:rsidRDefault="001C013C">
      <w:pPr>
        <w:pStyle w:val="TreA"/>
        <w:numPr>
          <w:ilvl w:val="0"/>
          <w:numId w:val="67"/>
        </w:numPr>
        <w:jc w:val="both"/>
      </w:pPr>
      <w:r>
        <w:t>protokoły odbioru wykonanej instalacji oddzielenie dla każdej lokalizacji zawierający informację o przeszkoleniu każdego z Użytkowników w zakresie obsługi instalacji solarnej i przekazaniu instrukcji użytkowania;</w:t>
      </w:r>
    </w:p>
    <w:p w:rsidR="00126EB4" w:rsidRDefault="001C013C">
      <w:pPr>
        <w:pStyle w:val="TreA"/>
        <w:numPr>
          <w:ilvl w:val="0"/>
          <w:numId w:val="68"/>
        </w:numPr>
        <w:jc w:val="both"/>
      </w:pPr>
      <w:r>
        <w:t>instrukcje użytkowania zestawu solarnego napisaną językiem zrozumiałym dla każdego z użytkowników;</w:t>
      </w:r>
    </w:p>
    <w:p w:rsidR="00126EB4" w:rsidRDefault="001C013C">
      <w:pPr>
        <w:pStyle w:val="TreA"/>
        <w:numPr>
          <w:ilvl w:val="0"/>
          <w:numId w:val="36"/>
        </w:numPr>
        <w:jc w:val="both"/>
      </w:pPr>
      <w:r>
        <w:t>inne dokumenty wymagane przez Zamawiającego.</w:t>
      </w:r>
    </w:p>
    <w:p w:rsidR="00126EB4" w:rsidRDefault="001C013C">
      <w:pPr>
        <w:pStyle w:val="Nagwek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9" w:lineRule="auto"/>
        <w:rPr>
          <w:rFonts w:ascii="Calibri" w:eastAsia="Calibri" w:hAnsi="Calibri" w:cs="Calibri"/>
          <w:sz w:val="22"/>
          <w:szCs w:val="22"/>
        </w:rPr>
      </w:pPr>
      <w:r>
        <w:rPr>
          <w:rFonts w:ascii="Calibri" w:eastAsia="Calibri" w:hAnsi="Calibri" w:cs="Calibri"/>
          <w:sz w:val="22"/>
          <w:szCs w:val="22"/>
        </w:rPr>
        <w:t>6)   inne dokumenty wymagane w Dokumentacji Projektowej.</w:t>
      </w:r>
    </w:p>
    <w:p w:rsidR="00126EB4" w:rsidRDefault="001C013C">
      <w:pPr>
        <w:pStyle w:val="TreA"/>
        <w:numPr>
          <w:ilvl w:val="0"/>
          <w:numId w:val="69"/>
        </w:numPr>
        <w:jc w:val="both"/>
      </w:pPr>
      <w:r>
        <w:t>Podczas odbiorów częściowych i końcowego stosowane będą następujące zasady:</w:t>
      </w:r>
    </w:p>
    <w:p w:rsidR="00126EB4" w:rsidRDefault="001C013C">
      <w:pPr>
        <w:pStyle w:val="TreA"/>
        <w:numPr>
          <w:ilvl w:val="0"/>
          <w:numId w:val="71"/>
        </w:numPr>
        <w:jc w:val="both"/>
      </w:pPr>
      <w:r>
        <w:t>jeżeli zamawiający nie stwierdzi wad lub usterek, dokona odbioru;</w:t>
      </w:r>
    </w:p>
    <w:p w:rsidR="00126EB4" w:rsidRDefault="001C013C">
      <w:pPr>
        <w:pStyle w:val="TreA"/>
        <w:numPr>
          <w:ilvl w:val="0"/>
          <w:numId w:val="71"/>
        </w:numPr>
        <w:jc w:val="both"/>
      </w:pPr>
      <w:r>
        <w:t>jeżeli zamawiający stwierdzi usterki, które nie uniemożliwiają korzystania z przedmiotu zamówienia, dokona odbioru i wyznaczy termin ich usunięcia z zastrzeżeniem § 13 ust. 1 pkt 1 lit b umowy;</w:t>
      </w:r>
    </w:p>
    <w:p w:rsidR="00126EB4" w:rsidRDefault="001C013C">
      <w:pPr>
        <w:pStyle w:val="TreA"/>
        <w:numPr>
          <w:ilvl w:val="0"/>
          <w:numId w:val="71"/>
        </w:numPr>
        <w:jc w:val="both"/>
      </w:pPr>
      <w:r>
        <w:t>jeżeli zamawiający stwierdzi wady, które uniemożliwiają korzystanie z przedmiotu zamówienia, to Zamawiającemu przysługują następujące uprawnienia:</w:t>
      </w:r>
    </w:p>
    <w:p w:rsidR="00126EB4" w:rsidRDefault="001C013C">
      <w:pPr>
        <w:pStyle w:val="TreA"/>
        <w:numPr>
          <w:ilvl w:val="0"/>
          <w:numId w:val="73"/>
        </w:numPr>
        <w:jc w:val="both"/>
      </w:pPr>
      <w:r>
        <w:t>Jeżeli wady nadają się do usunięcia, może odmówić odbioru do czasu usunięcia wad wyznaczając w tym celu odpowiedni termin,</w:t>
      </w:r>
    </w:p>
    <w:p w:rsidR="00126EB4" w:rsidRDefault="001C013C">
      <w:pPr>
        <w:pStyle w:val="TreA"/>
        <w:numPr>
          <w:ilvl w:val="0"/>
          <w:numId w:val="73"/>
        </w:numPr>
        <w:jc w:val="both"/>
      </w:pPr>
      <w:r>
        <w:t>Jeżeli wady nie nadają się do usunięcia, to Zamawiający może odstąpić od umowy lub żądać wykonania przedmiotu odbioru po raz drugi.</w:t>
      </w:r>
    </w:p>
    <w:p w:rsidR="00126EB4" w:rsidRDefault="001C013C">
      <w:pPr>
        <w:pStyle w:val="TreA"/>
        <w:numPr>
          <w:ilvl w:val="0"/>
          <w:numId w:val="74"/>
        </w:numPr>
        <w:jc w:val="both"/>
      </w:pPr>
      <w:r>
        <w:t>W przypadku określonym, w ust. 8 pkt 3) lit a) terminem wykonania zamówienia przez wykonawcę - branym pod uwagę przy naliczeniu kary umownej, o której mowa w § 13 ust. 1 pkt 1 będzie data odbioru po usunięciu wad. Z czynności odbioru strony spiszą protokół w formie pisemnej w dwóch egzemplarzach.</w:t>
      </w:r>
    </w:p>
    <w:p w:rsidR="00126EB4" w:rsidRDefault="001C013C">
      <w:pPr>
        <w:pStyle w:val="TreA"/>
        <w:numPr>
          <w:ilvl w:val="0"/>
          <w:numId w:val="59"/>
        </w:numPr>
        <w:jc w:val="both"/>
      </w:pPr>
      <w:r>
        <w:t>W momencie odbioru wykonawca przekaże zamawiającemu kartę gwarancyjną na wykonane roboty oraz zainstalowane urządzenia i sprzęt zgodną z wzorem stanowiącym załącznik Nr 3 do umowy oddzielna dla każdego z Użytkowników.</w:t>
      </w:r>
    </w:p>
    <w:p w:rsidR="00126EB4" w:rsidRDefault="00126EB4">
      <w:pPr>
        <w:pStyle w:val="TreA"/>
        <w:jc w:val="both"/>
      </w:pPr>
    </w:p>
    <w:p w:rsidR="00126EB4" w:rsidRDefault="001C013C">
      <w:pPr>
        <w:pStyle w:val="TreA"/>
        <w:jc w:val="center"/>
      </w:pPr>
      <w:r>
        <w:rPr>
          <w:b/>
          <w:bCs/>
          <w:lang w:val="en-US"/>
        </w:rPr>
        <w:t>§ 13.</w:t>
      </w:r>
    </w:p>
    <w:p w:rsidR="00126EB4" w:rsidRDefault="001C013C">
      <w:pPr>
        <w:pStyle w:val="TreA"/>
        <w:jc w:val="center"/>
      </w:pPr>
      <w:r>
        <w:rPr>
          <w:b/>
          <w:bCs/>
          <w:lang w:val="en-US"/>
        </w:rPr>
        <w:t>Kary umowne</w:t>
      </w:r>
    </w:p>
    <w:p w:rsidR="00126EB4" w:rsidRDefault="001C013C">
      <w:pPr>
        <w:pStyle w:val="TreA"/>
        <w:jc w:val="both"/>
      </w:pPr>
      <w:r>
        <w:t xml:space="preserve">1. Strony postanawiają, że obowiązującą je formę odszkodowania stanowią </w:t>
      </w:r>
      <w:r>
        <w:rPr>
          <w:rStyle w:val="pojedynczapozycja"/>
        </w:rPr>
        <w:t>kary</w:t>
      </w:r>
    </w:p>
    <w:p w:rsidR="00126EB4" w:rsidRDefault="001C013C">
      <w:pPr>
        <w:pStyle w:val="TreA"/>
        <w:jc w:val="both"/>
      </w:pPr>
      <w:r>
        <w:t xml:space="preserve">umowne. Kary te będą naliczane w następujących wypadkach i wysokościach: </w:t>
      </w:r>
    </w:p>
    <w:p w:rsidR="00126EB4" w:rsidRDefault="001C013C">
      <w:pPr>
        <w:pStyle w:val="TreA"/>
        <w:numPr>
          <w:ilvl w:val="0"/>
          <w:numId w:val="76"/>
        </w:numPr>
        <w:jc w:val="both"/>
      </w:pPr>
      <w:r>
        <w:t>Wykonawca płaci Zamawiającemu kary umowne:</w:t>
      </w:r>
    </w:p>
    <w:p w:rsidR="00126EB4" w:rsidRDefault="001C013C">
      <w:pPr>
        <w:pStyle w:val="TreA"/>
        <w:numPr>
          <w:ilvl w:val="0"/>
          <w:numId w:val="77"/>
        </w:numPr>
        <w:jc w:val="both"/>
      </w:pPr>
      <w:r>
        <w:t>za opóźnienie w wykonaniu zamówienia w wysokości 0,1 % wynagrodzenia umownego brutto – liczonej za każdy dzień zwłoki  w stosunku od terminu wskazanego w § 2 ust. 1 (z zastrzeżeniem § 16 ust. 2 umowy);</w:t>
      </w:r>
    </w:p>
    <w:p w:rsidR="00126EB4" w:rsidRDefault="001C013C">
      <w:pPr>
        <w:pStyle w:val="TreA"/>
        <w:numPr>
          <w:ilvl w:val="0"/>
          <w:numId w:val="77"/>
        </w:numPr>
        <w:jc w:val="both"/>
      </w:pPr>
      <w:r>
        <w:t>za opóźnienie w usunięciu usterek stwierdzonych przy odbiorze którejkolwiek części zamówienia w wysokości 0,1 % wynagrodzenia umownego za daną część zamówienia brutto – liczonej za każdy dzień zwłoki w stosunku od terminu wskazanego w § 2 ust. 2;</w:t>
      </w:r>
    </w:p>
    <w:p w:rsidR="00126EB4" w:rsidRDefault="001C013C">
      <w:pPr>
        <w:pStyle w:val="TreA"/>
        <w:numPr>
          <w:ilvl w:val="0"/>
          <w:numId w:val="77"/>
        </w:numPr>
        <w:jc w:val="both"/>
      </w:pPr>
      <w:r>
        <w:t>za odstąpienie od umowy z przyczyn leżących po stronie Wykonawcy w wysokości 10 % ustalonego w § 9 ust. 2 wynagrodzenia umownego brutto;</w:t>
      </w:r>
    </w:p>
    <w:p w:rsidR="00126EB4" w:rsidRDefault="001C013C">
      <w:pPr>
        <w:pStyle w:val="TreA"/>
        <w:numPr>
          <w:ilvl w:val="0"/>
          <w:numId w:val="77"/>
        </w:numPr>
        <w:jc w:val="both"/>
      </w:pPr>
      <w:r>
        <w:t>za brak udziału Wykonawcy przy sporządzeniu szczegółowego protokołu inwentaryzacji prac w toku według stanu na dzień odstąpienia w wysokości 5 % ustalonego w § 9 ust. 2 wynagrodzenia umownego brutto;</w:t>
      </w:r>
    </w:p>
    <w:p w:rsidR="00126EB4" w:rsidRDefault="001C013C">
      <w:pPr>
        <w:pStyle w:val="TreA"/>
        <w:numPr>
          <w:ilvl w:val="0"/>
          <w:numId w:val="77"/>
        </w:numPr>
        <w:jc w:val="both"/>
      </w:pPr>
      <w:r>
        <w:lastRenderedPageBreak/>
        <w:t>za brak zapłaty wynagrodzenia podwykonawcom lub dalszym podwykonawcom w wysokości 5% ustalonego w § 9 ust. 2 wynagrodzenia umownego brutto za każdy stwierdzony przypadek;</w:t>
      </w:r>
    </w:p>
    <w:p w:rsidR="00126EB4" w:rsidRDefault="001C013C">
      <w:pPr>
        <w:pStyle w:val="TreA"/>
        <w:numPr>
          <w:ilvl w:val="0"/>
          <w:numId w:val="77"/>
        </w:numPr>
        <w:jc w:val="both"/>
      </w:pPr>
      <w:r>
        <w:t>za nieterminową zapłatę wynagrodzenia podwykonawcom lub dalszym podwykonawcom w wysokości 0,5% ustalonego w § 9 ust. 2 wynagrodzenia brutto zapłaconego po terminie podwykonawcy, za każdy dzień opóźnienia;</w:t>
      </w:r>
    </w:p>
    <w:p w:rsidR="00126EB4" w:rsidRDefault="001C013C">
      <w:pPr>
        <w:pStyle w:val="TreA"/>
        <w:numPr>
          <w:ilvl w:val="0"/>
          <w:numId w:val="77"/>
        </w:numPr>
        <w:jc w:val="both"/>
      </w:pPr>
      <w:r>
        <w:t>za nieprzedłożenie do zaakceptowania projektu umowy o podwykonawstwo, w wysokości 1% ustalonego w § 9 ust. 2 wynagrodzenia umownego brutto;</w:t>
      </w:r>
    </w:p>
    <w:p w:rsidR="00126EB4" w:rsidRDefault="001C013C">
      <w:pPr>
        <w:pStyle w:val="TreA"/>
        <w:numPr>
          <w:ilvl w:val="0"/>
          <w:numId w:val="77"/>
        </w:numPr>
        <w:jc w:val="both"/>
      </w:pPr>
      <w:r>
        <w:t>za nieprzedłożenie poświadczonej za zgodność z oryginałem kopii umowy o podwykonawstwo w wysokości 1% ustalonego w § 9 ust. 2 wynagrodzenia umownego brutto;</w:t>
      </w:r>
    </w:p>
    <w:p w:rsidR="00126EB4" w:rsidRDefault="001C013C">
      <w:pPr>
        <w:pStyle w:val="TreA"/>
        <w:numPr>
          <w:ilvl w:val="0"/>
          <w:numId w:val="77"/>
        </w:numPr>
        <w:jc w:val="both"/>
      </w:pPr>
      <w:r>
        <w:t>za brak zmiany umowy o podwykonawstwo w zakresie terminu zapłaty w wysokości 1% ustalonego w § 9 ust. 2 wynagrodzenia umownego brutto;</w:t>
      </w:r>
    </w:p>
    <w:p w:rsidR="00126EB4" w:rsidRDefault="001C013C">
      <w:pPr>
        <w:pStyle w:val="TreA"/>
        <w:numPr>
          <w:ilvl w:val="0"/>
          <w:numId w:val="77"/>
        </w:numPr>
        <w:jc w:val="both"/>
        <w:rPr>
          <w:b/>
          <w:bCs/>
        </w:rPr>
      </w:pPr>
      <w:r>
        <w:t xml:space="preserve">za niedotrzymanie czasu reakcji powoduje naliczanie kar umownych za zwłokę w wysokości 100 zł za każdą godzinę zwłoki. </w:t>
      </w:r>
      <w:r>
        <w:rPr>
          <w:rStyle w:val="pojedynczapozycja"/>
          <w:b/>
          <w:bCs/>
        </w:rPr>
        <w:t xml:space="preserve"> </w:t>
      </w:r>
    </w:p>
    <w:p w:rsidR="00126EB4" w:rsidRDefault="001C013C">
      <w:pPr>
        <w:pStyle w:val="TreA"/>
        <w:numPr>
          <w:ilvl w:val="0"/>
          <w:numId w:val="77"/>
        </w:numPr>
        <w:jc w:val="both"/>
      </w:pPr>
      <w:r>
        <w:t>za niewykonanie przeglądów gwarancyjnych spowoduje naliczanie wykonawcy kar umownych za zwłokę w wysokości 10 zł za każdy dzień zwłoki wykonania przeglądów gwarancyjnych dla jednej lokalizacji w stosunku do ustalonego umową terminu.</w:t>
      </w:r>
    </w:p>
    <w:p w:rsidR="00126EB4" w:rsidRDefault="001C013C">
      <w:pPr>
        <w:pStyle w:val="TreA"/>
        <w:jc w:val="both"/>
      </w:pPr>
      <w:r>
        <w:t>2. Zamawiający zapłaci Wykonawcy karę umowną z tytułu odstąpienia od umowy z przyczyn zawinionych przez Zamawiającego – w wysokości 10 % ustalonego w § 9 ust. 2 wynagrodzenia umownego.</w:t>
      </w:r>
    </w:p>
    <w:p w:rsidR="00126EB4" w:rsidRDefault="001C013C">
      <w:pPr>
        <w:pStyle w:val="TreA"/>
        <w:numPr>
          <w:ilvl w:val="0"/>
          <w:numId w:val="78"/>
        </w:numPr>
        <w:jc w:val="both"/>
      </w:pPr>
      <w:r>
        <w:t>Strony zastrzegają sobie prawo do odszkodowania uzupełniającego, przenoszącego wysokość kar umownych do wysokości rzeczywiście poniesionej szkody, w szczególności, gdy na skutek nieprawidłowego wykonania umowy zamawiający utraci całość lub część dofinansowania w ramach Regionalnego Programu Operacyjnego Województwa Lubelskiego.</w:t>
      </w:r>
    </w:p>
    <w:p w:rsidR="00126EB4" w:rsidRDefault="001C013C">
      <w:pPr>
        <w:pStyle w:val="TreA"/>
        <w:numPr>
          <w:ilvl w:val="0"/>
          <w:numId w:val="24"/>
        </w:numPr>
        <w:jc w:val="both"/>
      </w:pPr>
      <w:r>
        <w:t xml:space="preserve">Wykonawca oświadcza niniejszym, że wyraża zgodę </w:t>
      </w:r>
      <w:r>
        <w:rPr>
          <w:lang w:val="es-ES_tradnl"/>
        </w:rPr>
        <w:t>na potra</w:t>
      </w:r>
      <w:r>
        <w:t>̨canie przez Zamawiającego wierzytelności z tytułu kar umownych z wynagrodzenia Wykonawcy.</w:t>
      </w:r>
    </w:p>
    <w:p w:rsidR="00126EB4" w:rsidRDefault="00126EB4">
      <w:pPr>
        <w:pStyle w:val="TreA"/>
        <w:jc w:val="both"/>
      </w:pPr>
    </w:p>
    <w:p w:rsidR="00126EB4" w:rsidRDefault="001C013C">
      <w:pPr>
        <w:pStyle w:val="TreA"/>
        <w:jc w:val="center"/>
      </w:pPr>
      <w:r>
        <w:rPr>
          <w:b/>
          <w:bCs/>
          <w:lang w:val="en-US"/>
        </w:rPr>
        <w:t>§ 14.</w:t>
      </w:r>
    </w:p>
    <w:p w:rsidR="00126EB4" w:rsidRDefault="001C013C">
      <w:pPr>
        <w:pStyle w:val="TreA"/>
        <w:jc w:val="center"/>
      </w:pPr>
      <w:r>
        <w:rPr>
          <w:b/>
          <w:bCs/>
          <w:lang w:val="en-US"/>
        </w:rPr>
        <w:t>Gwarancja jakości i rękojmia za wady</w:t>
      </w:r>
    </w:p>
    <w:p w:rsidR="00126EB4" w:rsidRDefault="001C013C">
      <w:pPr>
        <w:pStyle w:val="TreA"/>
        <w:numPr>
          <w:ilvl w:val="0"/>
          <w:numId w:val="80"/>
        </w:numPr>
        <w:jc w:val="both"/>
      </w:pPr>
      <w:r>
        <w:t>Na wykonany przedmiot umowy Wykonawca udziela gwarancji obejmującej całość prac wykonanych w ramach przedmiotu zamówienia, w tym także za części realizowane przez podwykonawców. Termin gwarancji wynosi:</w:t>
      </w:r>
    </w:p>
    <w:p w:rsidR="00126EB4" w:rsidRDefault="001C013C">
      <w:pPr>
        <w:pStyle w:val="TreA"/>
        <w:numPr>
          <w:ilvl w:val="0"/>
          <w:numId w:val="82"/>
        </w:numPr>
        <w:jc w:val="both"/>
      </w:pPr>
      <w:r>
        <w:t>kolektor słoneczny – minimum  10 lat od daty odbioru końcowego przedmiotu zamówienia,</w:t>
      </w:r>
    </w:p>
    <w:p w:rsidR="00126EB4" w:rsidRDefault="001C013C">
      <w:pPr>
        <w:pStyle w:val="TreA"/>
        <w:numPr>
          <w:ilvl w:val="0"/>
          <w:numId w:val="82"/>
        </w:numPr>
        <w:jc w:val="both"/>
      </w:pPr>
      <w:r>
        <w:t>pozostał</w:t>
      </w:r>
      <w:r>
        <w:rPr>
          <w:lang w:val="fr-FR"/>
        </w:rPr>
        <w:t>e elementy, materia</w:t>
      </w:r>
      <w:r>
        <w:t>ły i urządzenia i montaż – minimum 5 lat  od daty odbioru końcowego przedmiotu zamówienia.</w:t>
      </w:r>
    </w:p>
    <w:p w:rsidR="00126EB4" w:rsidRDefault="001C013C">
      <w:pPr>
        <w:pStyle w:val="TreA"/>
        <w:numPr>
          <w:ilvl w:val="0"/>
          <w:numId w:val="83"/>
        </w:numPr>
        <w:jc w:val="both"/>
      </w:pPr>
      <w:r>
        <w:t xml:space="preserve"> Sposób realizacji uprawnień gwarancyjnych, czas reakcji na zgłoszenie usterki oraz szczegóły w tym zakresie zostały określone w załączniku Nr 3 do umowy (wzór karty gwarancyjnej). W okresie gwarancji Wykonawca jest odpowiedzialny wobec Zamawiającego za naprawienie wszelkich wad i usterek oraz szkód, które powstały w wyniku użytkowania uszkodzonych urządzeń lub materiałów oraz wadliwie wykonanych prac zgodnie z kartą gwarancyjną stanowiąca integralną część umowy.</w:t>
      </w:r>
    </w:p>
    <w:p w:rsidR="00126EB4" w:rsidRDefault="001C013C">
      <w:pPr>
        <w:pStyle w:val="TreA"/>
        <w:numPr>
          <w:ilvl w:val="0"/>
          <w:numId w:val="80"/>
        </w:numPr>
        <w:jc w:val="both"/>
      </w:pPr>
      <w:r>
        <w:t xml:space="preserve">Strony nie ograniczają uprawnień zamawiającego z tytułu rękojmi za wady fizyczne wynikających z przepisów art. 556 – 576 kodeksu cywilnego. </w:t>
      </w:r>
    </w:p>
    <w:p w:rsidR="00126EB4" w:rsidRDefault="001C013C">
      <w:pPr>
        <w:pStyle w:val="TreA"/>
        <w:numPr>
          <w:ilvl w:val="0"/>
          <w:numId w:val="80"/>
        </w:numPr>
        <w:jc w:val="both"/>
      </w:pPr>
      <w:r>
        <w:t>Odpowiedzialność Wykonawcy z tytułu rękojmi za wady fizyczne dotyczy wad przedmiotu umowy istniejących w czasie dokonywania czynności odbioru oraz wad powstałych po odbiorze, przyczyn tkwiących w przedmiocie umowy w chwili odbioru, z zastrzeżeniem, że w przypadku gdy w wykonaniu swoich obowiązków wykonawca dostarczył uprawnionemu z rękojmi zamiast rzeczy wadliwej rzecz wolną od wad albo dokonał istotnych napraw rzeczy objętej rękojmią, termin rękojmi biegnie na nowo od chwili dostarczenia rzeczy wolnej od wad lub zwrócenia rzeczy naprawionej. Jeżeli wykonawca wymienił część rzeczy, przepis powyższy stosuje się odpowiednio do części wymienionej (klauzula rozszerzająca rękojmię na podstawie 558 § 1 kodeksu cywilnego).</w:t>
      </w:r>
    </w:p>
    <w:p w:rsidR="00126EB4" w:rsidRDefault="001C013C">
      <w:pPr>
        <w:pStyle w:val="TreA"/>
        <w:numPr>
          <w:ilvl w:val="0"/>
          <w:numId w:val="80"/>
        </w:numPr>
        <w:jc w:val="both"/>
      </w:pPr>
      <w:r>
        <w:lastRenderedPageBreak/>
        <w:t>Rzecz sprzedana ma wadę fizyczną także w razie nieprawidłowego jej zamontowania i uruchomienia, jeżeli czynności te zostały wykonane przez Wykonawcę lub osobę trzecią, za którą Wykonawca ponosi odpowiedzialność, albo przez Zamawiającego, który postąpił według instrukcji otrzymanej od Wykonawcy.</w:t>
      </w:r>
    </w:p>
    <w:p w:rsidR="00126EB4" w:rsidRDefault="001C013C">
      <w:pPr>
        <w:pStyle w:val="TreA"/>
        <w:numPr>
          <w:ilvl w:val="0"/>
          <w:numId w:val="80"/>
        </w:numPr>
        <w:jc w:val="both"/>
      </w:pPr>
      <w:r>
        <w:t>Bieg terminu gwarancji i rękojmi rozpoczyna się w dniu następnym licząc od daty odbioru końcowego przedmiotu Umowy.</w:t>
      </w:r>
    </w:p>
    <w:p w:rsidR="00126EB4" w:rsidRDefault="001C013C">
      <w:pPr>
        <w:pStyle w:val="TreA"/>
        <w:numPr>
          <w:ilvl w:val="0"/>
          <w:numId w:val="80"/>
        </w:numPr>
        <w:jc w:val="both"/>
      </w:pPr>
      <w:r>
        <w:t>Zamawiający może dochodzić roszczeń z tytułu gwarancji i rękojmi także po terminie określonym w ust. 3, jeżeli reklamował wadę przed upływem tego terminu.</w:t>
      </w:r>
    </w:p>
    <w:p w:rsidR="00126EB4" w:rsidRDefault="001C013C">
      <w:pPr>
        <w:pStyle w:val="TreA"/>
        <w:numPr>
          <w:ilvl w:val="0"/>
          <w:numId w:val="80"/>
        </w:numPr>
        <w:jc w:val="both"/>
      </w:pPr>
      <w:r>
        <w:t>Szczegółowe postanowienia dotyczące gwarancji określa karta gwarancji jakości stanowiąca załącznik do niniejszej umowy.</w:t>
      </w:r>
    </w:p>
    <w:p w:rsidR="00126EB4" w:rsidRDefault="001C013C">
      <w:pPr>
        <w:pStyle w:val="TreA"/>
        <w:numPr>
          <w:ilvl w:val="0"/>
          <w:numId w:val="80"/>
        </w:numPr>
        <w:jc w:val="both"/>
      </w:pPr>
      <w:r>
        <w:t>Szczegółowe postanowienia dotyczące rękojmi określają przepisy 556-576 kodeksu cywilnego.</w:t>
      </w:r>
    </w:p>
    <w:p w:rsidR="00126EB4" w:rsidRDefault="001C013C">
      <w:pPr>
        <w:pStyle w:val="TreA"/>
        <w:numPr>
          <w:ilvl w:val="0"/>
          <w:numId w:val="80"/>
        </w:numPr>
        <w:jc w:val="both"/>
      </w:pPr>
      <w:r>
        <w:t>Wykonawca zobowiązuje się wykonywać obowiązki z rękojmi lub gwarancji w postaci niezwłocznego usuwania wad i usterek w sposó</w:t>
      </w:r>
      <w:r>
        <w:rPr>
          <w:lang w:val="pt-PT"/>
        </w:rPr>
        <w:t>b umo</w:t>
      </w:r>
      <w:r>
        <w:t>́wiony - stwierdzonych podczas okresowych przeglądów gwarancyjnych, o których mowa w § 15a.</w:t>
      </w:r>
    </w:p>
    <w:p w:rsidR="00126EB4" w:rsidRDefault="00126EB4">
      <w:pPr>
        <w:pStyle w:val="TreA"/>
      </w:pPr>
    </w:p>
    <w:p w:rsidR="00126EB4" w:rsidRDefault="001C013C">
      <w:pPr>
        <w:pStyle w:val="TreA"/>
        <w:jc w:val="center"/>
      </w:pPr>
      <w:r>
        <w:rPr>
          <w:b/>
          <w:bCs/>
          <w:lang w:val="en-US"/>
        </w:rPr>
        <w:t>§ 15a.</w:t>
      </w:r>
    </w:p>
    <w:p w:rsidR="00126EB4" w:rsidRDefault="001C013C">
      <w:pPr>
        <w:pStyle w:val="TreA"/>
        <w:jc w:val="center"/>
      </w:pPr>
      <w:r>
        <w:rPr>
          <w:b/>
          <w:bCs/>
          <w:lang w:val="en-US"/>
        </w:rPr>
        <w:t>Okresowe przeglądy gwarancyjne</w:t>
      </w:r>
    </w:p>
    <w:p w:rsidR="00126EB4" w:rsidRDefault="001C013C">
      <w:pPr>
        <w:pStyle w:val="TreA"/>
        <w:numPr>
          <w:ilvl w:val="0"/>
          <w:numId w:val="85"/>
        </w:numPr>
        <w:jc w:val="both"/>
      </w:pPr>
      <w:r>
        <w:t>Wykonawca w ramach umowy zobowiązuje się do wykonywania przez okres co najmniej … miesięcy od dnia odbioru, co najmniej dwóch okresowych przeglądów gwarancyjnych dotyczących wszystkich wykonanych instalacji w okresie gwarancji i bez dodatkowego wynagrodzenia - w szczególności w zakresie niezbędnym do utrzymania celów projektu.</w:t>
      </w:r>
    </w:p>
    <w:p w:rsidR="00126EB4" w:rsidRDefault="001C013C">
      <w:pPr>
        <w:pStyle w:val="TreA"/>
        <w:numPr>
          <w:ilvl w:val="0"/>
          <w:numId w:val="85"/>
        </w:numPr>
        <w:jc w:val="both"/>
      </w:pPr>
      <w:r>
        <w:t>Okresowe przeglądy gwarancyjne będą świadczone w trzecim i piątym roku gwarancji i potwierdzane protokołem podpisanym przez wykonawcę, właściciela nieruchomości oraz przedstawiciela Zamawiającego.</w:t>
      </w:r>
    </w:p>
    <w:p w:rsidR="00126EB4" w:rsidRDefault="001C013C">
      <w:pPr>
        <w:pStyle w:val="TreA"/>
        <w:numPr>
          <w:ilvl w:val="0"/>
          <w:numId w:val="85"/>
        </w:numPr>
        <w:jc w:val="both"/>
      </w:pPr>
      <w:r>
        <w:t>Okresowe przeglądy gwarancyjne obejmują sprawdzenie, jakoś</w:t>
      </w:r>
      <w:r>
        <w:rPr>
          <w:lang w:val="it-IT"/>
        </w:rPr>
        <w:t>ci elemento</w:t>
      </w:r>
      <w:r>
        <w:t>́w objętych gwarancją i rękojmią za wady fizyczne, w szczególności weryfikację tego czy:</w:t>
      </w:r>
    </w:p>
    <w:p w:rsidR="00126EB4" w:rsidRDefault="001C013C">
      <w:pPr>
        <w:pStyle w:val="TreA"/>
        <w:numPr>
          <w:ilvl w:val="0"/>
          <w:numId w:val="87"/>
        </w:numPr>
        <w:jc w:val="both"/>
      </w:pPr>
      <w:r>
        <w:t>przedmiot umowy nadal posiada właściwości, które powinien mieć ze względu na cel w umowie oznaczony albo wynikający z okoliczności lub przeznaczenia,</w:t>
      </w:r>
    </w:p>
    <w:p w:rsidR="00126EB4" w:rsidRDefault="001C013C">
      <w:pPr>
        <w:pStyle w:val="TreA"/>
        <w:numPr>
          <w:ilvl w:val="0"/>
          <w:numId w:val="87"/>
        </w:numPr>
        <w:jc w:val="both"/>
      </w:pPr>
      <w:r>
        <w:t>przedmiot umowy nadal posiada właściwości, o których istnieniu sprzedawca zapewnił kupującego,</w:t>
      </w:r>
    </w:p>
    <w:p w:rsidR="00126EB4" w:rsidRDefault="001C013C">
      <w:pPr>
        <w:pStyle w:val="TreA"/>
        <w:numPr>
          <w:ilvl w:val="0"/>
          <w:numId w:val="87"/>
        </w:numPr>
        <w:jc w:val="both"/>
      </w:pPr>
      <w:r>
        <w:t>przedmiot umowy nadal nadaje się do celu, o którym kupujący poinformował sprzedawcę przy zawarciu umowy,</w:t>
      </w:r>
    </w:p>
    <w:p w:rsidR="00126EB4" w:rsidRDefault="001C013C">
      <w:pPr>
        <w:pStyle w:val="TreA"/>
        <w:numPr>
          <w:ilvl w:val="0"/>
          <w:numId w:val="87"/>
        </w:numPr>
        <w:jc w:val="both"/>
      </w:pPr>
      <w:r>
        <w:t>przedmiot umowy jest wolny od wad,</w:t>
      </w:r>
    </w:p>
    <w:p w:rsidR="00126EB4" w:rsidRDefault="001C013C">
      <w:pPr>
        <w:pStyle w:val="TreA"/>
        <w:numPr>
          <w:ilvl w:val="0"/>
          <w:numId w:val="87"/>
        </w:numPr>
        <w:jc w:val="both"/>
      </w:pPr>
      <w:r>
        <w:t>występują nieprawidłowości związane z pracą instalacji.</w:t>
      </w:r>
    </w:p>
    <w:p w:rsidR="00126EB4" w:rsidRDefault="001C013C">
      <w:pPr>
        <w:pStyle w:val="TreA"/>
        <w:numPr>
          <w:ilvl w:val="0"/>
          <w:numId w:val="88"/>
        </w:numPr>
        <w:jc w:val="both"/>
      </w:pPr>
      <w:r>
        <w:t>Po wykonaniu czynności sprawdzających należy przedstawić pisemne zestawienie stwierdzonych wad lub usterek oraz uzgodnić z Zamawiającym i właścicielem sposób ich usunię</w:t>
      </w:r>
      <w:r>
        <w:rPr>
          <w:lang w:val="es-ES_tradnl"/>
        </w:rPr>
        <w:t>cia. Jez</w:t>
      </w:r>
      <w:r>
        <w:t>̇eli usterki lub wady są objęte rękojmią lub gwarancją Wykonawca usuwa je bezpłatnie. Jeżeli usterki lub wady nie są objęte rękojmią lub gwarancją Wykonawca przedstawia kalkulację kosztów ich usunię</w:t>
      </w:r>
      <w:r>
        <w:rPr>
          <w:lang w:val="es-ES_tradnl"/>
        </w:rPr>
        <w:t>cia.</w:t>
      </w:r>
    </w:p>
    <w:p w:rsidR="00126EB4" w:rsidRDefault="001C013C">
      <w:pPr>
        <w:pStyle w:val="TreA"/>
        <w:numPr>
          <w:ilvl w:val="0"/>
          <w:numId w:val="85"/>
        </w:numPr>
        <w:jc w:val="both"/>
      </w:pPr>
      <w:r>
        <w:t xml:space="preserve">Wykonawca ponosi odpowiedzialność za prawidłowe wykonywanie okresowych usług gwarancyjnych na podstawie niniejszej umowy przed zamawiającym nawet, jeżeli zleci wykonywanie usług przeglądów gwarancyjnych o których mowa w ust. 1 podwykonawcom.  </w:t>
      </w:r>
      <w:r>
        <w:rPr>
          <w:b/>
          <w:bCs/>
          <w:lang w:val="en-US"/>
        </w:rPr>
        <w:t xml:space="preserve"> </w:t>
      </w:r>
    </w:p>
    <w:p w:rsidR="00126EB4" w:rsidRDefault="001C013C">
      <w:pPr>
        <w:pStyle w:val="TreA"/>
        <w:numPr>
          <w:ilvl w:val="0"/>
          <w:numId w:val="85"/>
        </w:numPr>
        <w:jc w:val="both"/>
      </w:pPr>
      <w:r>
        <w:t>Przyjmuje się, że przeglądy powinny być wykonane do końca trzeciego roku oraz do koń</w:t>
      </w:r>
      <w:r>
        <w:rPr>
          <w:lang w:val="it-IT"/>
        </w:rPr>
        <w:t>ca pia</w:t>
      </w:r>
      <w:r>
        <w:t>̨tego roku licząc od dnia odbioru danego zestawu.</w:t>
      </w:r>
    </w:p>
    <w:p w:rsidR="00126EB4" w:rsidRDefault="001C013C">
      <w:pPr>
        <w:pStyle w:val="TreA"/>
        <w:numPr>
          <w:ilvl w:val="0"/>
          <w:numId w:val="85"/>
        </w:numPr>
        <w:jc w:val="both"/>
      </w:pPr>
      <w:r>
        <w:t>Stwierdzone podczas okresowego przeglądu gwarancyjnego wady i usterki objęte rękojmią lub gwarancją Wykonawca powinien na własny koszt usunąć zgodnie z zapisami karty gwarancyjnej lub przepisami kodeksu cywilnego nie później, niż w ciągu 7 dni od daty podpisania protokołu z okresowego przeglądu gwarancyjnego, chyba, że wykaże, że usunięcie wad w tym terminie jest niemożliwe.</w:t>
      </w:r>
    </w:p>
    <w:p w:rsidR="00126EB4" w:rsidRDefault="001C013C">
      <w:pPr>
        <w:pStyle w:val="TreA"/>
        <w:numPr>
          <w:ilvl w:val="0"/>
          <w:numId w:val="85"/>
        </w:numPr>
        <w:jc w:val="both"/>
      </w:pPr>
      <w:r>
        <w:t xml:space="preserve">Jeżeli Wykonawca nie usunie wad w terminie określonym w ust. 9, Zamawiający może zlecić usunięcie ich stronie trzeciej na koszt i ryzyko Wykonawcy. W tym przypadku koszty usuwania </w:t>
      </w:r>
      <w:r>
        <w:lastRenderedPageBreak/>
        <w:t>wad będą pokrywane w pierwszej kolejności z kwoty zatrzymanej tytułem zabezpieczenia należytego wykonania Umowy.</w:t>
      </w:r>
    </w:p>
    <w:p w:rsidR="00126EB4" w:rsidRDefault="001C013C">
      <w:pPr>
        <w:pStyle w:val="TreA"/>
        <w:numPr>
          <w:ilvl w:val="0"/>
          <w:numId w:val="85"/>
        </w:numPr>
        <w:jc w:val="both"/>
      </w:pPr>
      <w:r>
        <w:t xml:space="preserve">Zamawiający obciąży Wykonawcę kosztami wykonania zastępczego, o którym mowa w ust. 10. Wykonawca jest zobowiązany zwrócić Zamawiającemu kwotę wykonania zastępczego w ciągu 14 dni od dnia otrzymania wezwania do zapłaty pod rygorem naliczenia odsetek ustawowych. </w:t>
      </w:r>
    </w:p>
    <w:p w:rsidR="00126EB4" w:rsidRDefault="001C013C">
      <w:pPr>
        <w:pStyle w:val="TreA"/>
        <w:numPr>
          <w:ilvl w:val="0"/>
          <w:numId w:val="85"/>
        </w:numPr>
        <w:jc w:val="both"/>
      </w:pPr>
      <w:r>
        <w:t>Podczas przeglądu gwarancyjnego o którym mowa w ust. 1 należy wykonać:</w:t>
      </w:r>
    </w:p>
    <w:p w:rsidR="00126EB4" w:rsidRDefault="001C013C">
      <w:pPr>
        <w:pStyle w:val="TreA"/>
        <w:numPr>
          <w:ilvl w:val="0"/>
          <w:numId w:val="90"/>
        </w:numPr>
        <w:jc w:val="both"/>
      </w:pPr>
      <w:r>
        <w:t>Kontrolę stanu płyty kolektora pod względem ewentualnych zaparowań. Sprawdza się wizualnie stan płyty absorbera, czy nie ma widocznych zmian barwy i nalotów.</w:t>
      </w:r>
    </w:p>
    <w:p w:rsidR="00126EB4" w:rsidRDefault="001C013C">
      <w:pPr>
        <w:pStyle w:val="TreA"/>
        <w:numPr>
          <w:ilvl w:val="0"/>
          <w:numId w:val="90"/>
        </w:numPr>
        <w:jc w:val="both"/>
      </w:pPr>
      <w:r>
        <w:t>Kontrolę obudowy kolektora pod względem uszkodzeń mechanicznych. Należy sprawdzić stan szyby, obudowy oraz króćców przyłączeniowych. W przypadku wystąpienia jakiegokolwiek uszkodzenia należy wykonać dokumentację zdjęciową.</w:t>
      </w:r>
    </w:p>
    <w:p w:rsidR="00126EB4" w:rsidRDefault="001C013C">
      <w:pPr>
        <w:pStyle w:val="TreA"/>
        <w:numPr>
          <w:ilvl w:val="0"/>
          <w:numId w:val="90"/>
        </w:numPr>
        <w:jc w:val="both"/>
      </w:pPr>
      <w:r>
        <w:t>Kontrolę szczelności połączeń hydraulicznych. Należy sprawdzić wszelkie połączenia pod względem szczelności. Brak szczelności wiąż</w:t>
      </w:r>
      <w:r>
        <w:rPr>
          <w:lang w:val="de-DE"/>
        </w:rPr>
        <w:t>e sie</w:t>
      </w:r>
      <w:r>
        <w:t>̨ z pojawieniem zielonych pozostałości glikolu w miejscu wycieku. Wszelkie nieszczelności należy niezwłocznie usunąć, po czym należy instalację poddać próbie ciśnieniowej i ponownemu napełnieniu nośnikiem ciepła.</w:t>
      </w:r>
    </w:p>
    <w:p w:rsidR="00126EB4" w:rsidRDefault="001C013C">
      <w:pPr>
        <w:pStyle w:val="TreA"/>
        <w:numPr>
          <w:ilvl w:val="0"/>
          <w:numId w:val="90"/>
        </w:numPr>
        <w:jc w:val="both"/>
      </w:pPr>
      <w:r>
        <w:t>Kontrolę stanu izolacji termicznej przewodów. W przypadku widocznych uszkodzeń izolacji termicznej, należy dokonać wymiany uszkodzonych części w ramach rękojmi lub gwarancji. Zaleca się, aby w przypadku częstych uszkodzeń izolacji wykonać dodatkowe zabezpieczenie w postaci samoprzylepnej folii aluminiowej lub zabezpieczyć izolację płaszczem z blachy aluminiowej (dzioby ptaków).</w:t>
      </w:r>
    </w:p>
    <w:p w:rsidR="00126EB4" w:rsidRDefault="001C013C">
      <w:pPr>
        <w:pStyle w:val="TreA"/>
        <w:numPr>
          <w:ilvl w:val="0"/>
          <w:numId w:val="90"/>
        </w:numPr>
        <w:jc w:val="both"/>
      </w:pPr>
      <w:r>
        <w:t>Kontrolę zestawów montażowych. Każdorazowo podczas przeglądu należy zwrócić uwagę na stan zestawów montażowych. W przypadku pojawienia się jakichkolwiek wątpliwości co do stanu wytrzymałoś</w:t>
      </w:r>
      <w:r>
        <w:rPr>
          <w:lang w:val="it-IT"/>
        </w:rPr>
        <w:t>ci ca</w:t>
      </w:r>
      <w:r>
        <w:t>łej konstrukcji, należy niezwłocznie poinformować producenta.</w:t>
      </w:r>
    </w:p>
    <w:p w:rsidR="00126EB4" w:rsidRDefault="001C013C">
      <w:pPr>
        <w:pStyle w:val="TreA"/>
        <w:numPr>
          <w:ilvl w:val="0"/>
          <w:numId w:val="90"/>
        </w:numPr>
        <w:jc w:val="both"/>
      </w:pPr>
      <w:r>
        <w:t>Kontrolę czujników temperatury. Należy sprawdzić poprawność zanurzenia czujników temperatury w tulejach. Złe umieszczenie lub poluźnienie czujnika może w znacznym stopniu zakłócić poprawną pracę instalacji.</w:t>
      </w:r>
    </w:p>
    <w:p w:rsidR="00126EB4" w:rsidRDefault="001C013C">
      <w:pPr>
        <w:pStyle w:val="TreA"/>
        <w:numPr>
          <w:ilvl w:val="0"/>
          <w:numId w:val="90"/>
        </w:numPr>
        <w:jc w:val="both"/>
      </w:pPr>
      <w:r>
        <w:t xml:space="preserve">Kontrolę </w:t>
      </w:r>
      <w:r>
        <w:rPr>
          <w:lang w:val="pt-PT"/>
        </w:rPr>
        <w:t>stanu nos</w:t>
      </w:r>
      <w:r>
        <w:t>́nika ciepła. Należy dokonać nieznacznego upuszczenia płynu z instalacji, po czym poddać go badaniu wytrzymałości na niskie temperatury oraz oględzinom ogólnym. Badanie odporności należy wykonać jedynie profesjonalnym sprzętem w postaci refraktometru, itp. W przypadku, gdy temperatura zamarzania róż</w:t>
      </w:r>
      <w:r>
        <w:rPr>
          <w:lang w:val="de-DE"/>
        </w:rPr>
        <w:t>ni sie</w:t>
      </w:r>
      <w:r>
        <w:t>̨ od temperatury pierwotnej ujętej w OPZ, a w płynie nie ma jakichkolwiek zanieczyszczeń czy zawiesin, należy jedynie zmieszać używany dotąd płyn z koncentratem tak, aby osiągnąć wymagane zabezpieczenie na działanie mrozu. W przypadku, gdy w płynie znajdują się zanieczyszczenia i zawiesiny, należy każdorazowo go wymienić na nowy, przy czym utylizacji dokonuje Wykonawca, przedstawiając Zamawiającemu dowód realizacji tego obowiązku.</w:t>
      </w:r>
    </w:p>
    <w:p w:rsidR="00126EB4" w:rsidRDefault="001C013C">
      <w:pPr>
        <w:pStyle w:val="TreA"/>
        <w:numPr>
          <w:ilvl w:val="0"/>
          <w:numId w:val="90"/>
        </w:numPr>
        <w:jc w:val="both"/>
        <w:rPr>
          <w:rFonts w:ascii="Times New Roman" w:eastAsia="Times New Roman" w:hAnsi="Times New Roman" w:cs="Times New Roman"/>
          <w:lang w:val="en-US"/>
        </w:rPr>
      </w:pPr>
      <w:r>
        <w:rPr>
          <w:rStyle w:val="pojedynczapozycja"/>
          <w:rFonts w:ascii="Times New Roman" w:hAnsi="Times New Roman"/>
        </w:rPr>
        <w:t>Inne czynności zalecane przez Producenta.</w:t>
      </w:r>
    </w:p>
    <w:p w:rsidR="00126EB4" w:rsidRDefault="00126EB4">
      <w:pPr>
        <w:pStyle w:val="TreA"/>
        <w:jc w:val="both"/>
      </w:pPr>
    </w:p>
    <w:p w:rsidR="00126EB4" w:rsidRDefault="001C013C">
      <w:pPr>
        <w:pStyle w:val="TreA"/>
        <w:jc w:val="center"/>
      </w:pPr>
      <w:r>
        <w:rPr>
          <w:b/>
          <w:bCs/>
          <w:lang w:val="en-US"/>
        </w:rPr>
        <w:t>§ 15b.</w:t>
      </w:r>
    </w:p>
    <w:p w:rsidR="00126EB4" w:rsidRDefault="001C013C">
      <w:pPr>
        <w:pStyle w:val="TreA"/>
        <w:jc w:val="center"/>
      </w:pPr>
      <w:r>
        <w:rPr>
          <w:b/>
          <w:bCs/>
          <w:lang w:val="en-US"/>
        </w:rPr>
        <w:t>Przeglądy gwarancyjne na żądanie.</w:t>
      </w:r>
    </w:p>
    <w:p w:rsidR="00126EB4" w:rsidRDefault="001C013C">
      <w:pPr>
        <w:pStyle w:val="TreA"/>
        <w:numPr>
          <w:ilvl w:val="0"/>
          <w:numId w:val="92"/>
        </w:numPr>
        <w:jc w:val="both"/>
      </w:pPr>
      <w:r>
        <w:t>W przypadku podejrzeń dotyczących nieprawidłowego działania instalacji lub podejrzeń dotyczących wystąpienia lub uwidocznienia wad instalacji Zamawiający wezwie Wykonawcę do dokonania bezpłatnego przeglądu gwarancyjnego niezależnie od wykonywanych okresowych przeglądów gwarancyjnych.</w:t>
      </w:r>
    </w:p>
    <w:p w:rsidR="00126EB4" w:rsidRDefault="001C013C">
      <w:pPr>
        <w:pStyle w:val="TreA"/>
        <w:numPr>
          <w:ilvl w:val="0"/>
          <w:numId w:val="92"/>
        </w:numPr>
        <w:jc w:val="both"/>
      </w:pPr>
      <w:r>
        <w:t>Wykonawca zobowiązuje się do rozpoczęcia wykonywania przeglądu gwarancyjnego na żądanie w przeciągu maksymalnie 24 godzin od momentu otrzymania wezwania od Zamawiającego. Za rozpoczęcie wykonywania przeglądu uważ</w:t>
      </w:r>
      <w:r>
        <w:rPr>
          <w:lang w:val="de-DE"/>
        </w:rPr>
        <w:t>a sie</w:t>
      </w:r>
      <w:r>
        <w:t>̨ pojawienie się pracowników upoważnionych do przeglądu na miejscu wykonania instalacji potwierdzone podpisem właściciela lub osoby upoważnionej z datą rozpoczęcia usługi.</w:t>
      </w:r>
    </w:p>
    <w:p w:rsidR="00126EB4" w:rsidRDefault="001C013C">
      <w:pPr>
        <w:pStyle w:val="TreA"/>
        <w:numPr>
          <w:ilvl w:val="0"/>
          <w:numId w:val="92"/>
        </w:numPr>
        <w:jc w:val="both"/>
      </w:pPr>
      <w:r>
        <w:t xml:space="preserve">Strony ustalają, że wezwania do wykonania czynności gwarancyjnych będą przekazywane Wykonawcy faksem na numer ........ lub zamiennie mailem na adres ................... Za moment otrzymania informacji przez Wykonawcę przyjmuje się datę i godzinę przesłania faksu lub </w:t>
      </w:r>
      <w:r>
        <w:lastRenderedPageBreak/>
        <w:t>wiadomości e-mail przez Zamawiającego potwierdzonej przez raport z faksu lub potwierdzenie od operatora adresu e-mail. Wykonawca zobowiązuje się do rozpoczęcia czynności gwarancyjnych w przeciągu maksymalnie 24 godzin od momentu otrzymania zawiadomienia. Jeżeli informacja została przekazana Wykonawcy po godzinie 16.00 danego dnia, przyjmuje się, że czas reakcji liczony jest od godz. 8.00 dnia kolejnego.</w:t>
      </w:r>
    </w:p>
    <w:p w:rsidR="00126EB4" w:rsidRDefault="001C013C">
      <w:pPr>
        <w:pStyle w:val="TreA"/>
        <w:numPr>
          <w:ilvl w:val="0"/>
          <w:numId w:val="92"/>
        </w:numPr>
        <w:jc w:val="both"/>
      </w:pPr>
      <w:r>
        <w:t xml:space="preserve">Niezależnie od zasad zgłaszania potrzeby czynności gwarancyjnych wskazanych w ust. 1-3, Wykonawca zobowiązany jest do natychmiastowej reakcji gwarancyjnej w sytuacji, gdy awaria instalacji jest poważna, przez co strony rozumieją awarię </w:t>
      </w:r>
      <w:r>
        <w:rPr>
          <w:lang w:val="it-IT"/>
        </w:rPr>
        <w:t>zagraz</w:t>
      </w:r>
      <w:r>
        <w:t>̇ającą życiu, zdrowiu lub mieniu znacznej wartości. O potrzebie niezwłocznej reakcji Zamawiający zawiadomi Wykonawcę w sposób wskazany w ust. 3 lub telefonicznie z podaniem przyczyn, o których mowa w niniejszym ustępie.</w:t>
      </w:r>
    </w:p>
    <w:p w:rsidR="00126EB4" w:rsidRDefault="001C013C">
      <w:pPr>
        <w:pStyle w:val="TreA"/>
        <w:jc w:val="center"/>
      </w:pPr>
      <w:r>
        <w:rPr>
          <w:b/>
          <w:bCs/>
          <w:lang w:val="en-US"/>
        </w:rPr>
        <w:t>§ 16.</w:t>
      </w:r>
    </w:p>
    <w:p w:rsidR="00126EB4" w:rsidRDefault="001C013C">
      <w:pPr>
        <w:pStyle w:val="TreA"/>
        <w:jc w:val="center"/>
      </w:pPr>
      <w:r>
        <w:rPr>
          <w:b/>
          <w:bCs/>
          <w:lang w:val="en-US"/>
        </w:rPr>
        <w:t>Zmiany umowy</w:t>
      </w:r>
    </w:p>
    <w:p w:rsidR="00126EB4" w:rsidRDefault="001C013C">
      <w:pPr>
        <w:pStyle w:val="TreA"/>
        <w:numPr>
          <w:ilvl w:val="0"/>
          <w:numId w:val="94"/>
        </w:numPr>
        <w:jc w:val="both"/>
      </w:pPr>
      <w:r>
        <w:t>Oprócz przypadków, o których mowa w art. 144 ust. 1 pkt 2-6 ustawy – Prawo zamówień publicznych i innych przypadków wskazanych w niniejszej umowie, Zamawiający dopuszcza możliwość wprowadzania zmiany umowy w stosunku do treści oferty, na podstawie której dokonano wyboru Wykonawcy</w:t>
      </w:r>
    </w:p>
    <w:p w:rsidR="00126EB4" w:rsidRDefault="001C013C">
      <w:pPr>
        <w:pStyle w:val="TreA"/>
        <w:numPr>
          <w:ilvl w:val="0"/>
          <w:numId w:val="94"/>
        </w:numPr>
        <w:jc w:val="both"/>
      </w:pPr>
      <w:r>
        <w:t xml:space="preserve">Zamawiający na podstawie art. 144 ust. 1 pkt 1 ustawy dopuszcza zmianę lokalizacji dostawy i montażu zestawów solarnych w porównaniu z zestawieniem budynków, na których mają być zamontowane instalacje solarne, stanowiącym załącznik Nr 2 do umowy, w przypadku, gdy beneficjent (użytkownik) prywatny danej instalacji zrezygnuje z montażu instalacji solarnej, a montaż tej instalacji będzie możliwy u innej osoby bez zmiany parametrów instalacji tj. ilości kolektorów, której dotyczyła rezygnacja. O ewentualnych rezygnacjach z montażu instalacji przez beneficjentów (użytkowników) prywatnych Zamawiający powiadomi wykonawcę przed dniem, na który zaplanowano montaż zestawów na budynku użytkownika, który wyraził rezygnację </w:t>
      </w:r>
      <w:r>
        <w:rPr>
          <w:lang w:val="it-IT"/>
        </w:rPr>
        <w:t>z montaz</w:t>
      </w:r>
      <w:r>
        <w:t xml:space="preserve">̇u instalacji.  Powyższe zmiany mogą powodować zmianę wysokości wynagrodzenia w tym w zakresie stawek podatku VAT. </w:t>
      </w:r>
    </w:p>
    <w:p w:rsidR="00126EB4" w:rsidRDefault="001C013C">
      <w:pPr>
        <w:pStyle w:val="TreA"/>
        <w:numPr>
          <w:ilvl w:val="0"/>
          <w:numId w:val="94"/>
        </w:numPr>
        <w:jc w:val="both"/>
      </w:pPr>
      <w:r>
        <w:t>Katalog zmian umowy w zakresie terminu przewidzianego na Zakończenie dostaw i montażu:</w:t>
      </w:r>
    </w:p>
    <w:p w:rsidR="00126EB4" w:rsidRDefault="001C013C">
      <w:pPr>
        <w:pStyle w:val="TreA"/>
        <w:numPr>
          <w:ilvl w:val="0"/>
          <w:numId w:val="96"/>
        </w:numPr>
        <w:jc w:val="both"/>
      </w:pPr>
      <w:r>
        <w:t>zmiany będącej wynikiem zmiany umowy o dofinansowanie projektu zawartej pomiędzy Zamawiającym a Instytucją Współfinansującą w zakresie terminów (w tym terminu rzeczowej realizacji projektu) lub wysokości i warunków płatności dofinansowania realizacji projektu stanowiącego przedmiot niniejszej umowy;</w:t>
      </w:r>
    </w:p>
    <w:p w:rsidR="00126EB4" w:rsidRDefault="001C013C">
      <w:pPr>
        <w:pStyle w:val="TreA"/>
        <w:numPr>
          <w:ilvl w:val="0"/>
          <w:numId w:val="96"/>
        </w:numPr>
        <w:jc w:val="both"/>
      </w:pPr>
      <w:r>
        <w:t>wystąpienia siły wyższej, to znaczy niezależnego od stron losowego zdarzenia zewnętrznego, które było niemożliwe do przewidzenia w momencie zawarcia umowy i któremu nie można było zapobiec mimo dochowania należytej staranności..</w:t>
      </w:r>
    </w:p>
    <w:p w:rsidR="00126EB4" w:rsidRDefault="001C013C">
      <w:pPr>
        <w:pStyle w:val="TreA"/>
        <w:numPr>
          <w:ilvl w:val="0"/>
          <w:numId w:val="97"/>
        </w:numPr>
        <w:jc w:val="both"/>
      </w:pPr>
      <w:r>
        <w:t>Zmiana sposobu spełnienia świadczenia jest dopuszczalna w przypadku wystąpienia niżej wymienionych okoliczności:</w:t>
      </w:r>
    </w:p>
    <w:p w:rsidR="00126EB4" w:rsidRDefault="001C013C">
      <w:pPr>
        <w:pStyle w:val="TreA"/>
        <w:numPr>
          <w:ilvl w:val="0"/>
          <w:numId w:val="99"/>
        </w:numPr>
        <w:jc w:val="both"/>
      </w:pPr>
      <w:r>
        <w:t xml:space="preserve">Zamawiający dopuszcza zmianę lokalizacji dostawy i montażu instalacji solarnej (ych) w porównaniu z zestawieniem budynków, na których mają być zamontowane instalacje solarne stanowiącym załącznik Nr 2 do umowy, w przypadku, gdy beneficjent (użytkownik) prywatny danej instalacji zrezygnuje z montażu instalacji solarnej, a montaż tej instalacji będzie możliwy u innej osoby bez zmiany parametrów instalacji, której dotyczyła rezygnacja. O ewentualnych rezygnacjach z montażu instalacji przez beneficjentów (użytkowników) prywatnych, Zamawiający powiadomi Wykonawcę przed dniem, na który zaplanowano montaż instalacji na budynku użytkownika, który wyraził rezygnację </w:t>
      </w:r>
      <w:r>
        <w:rPr>
          <w:lang w:val="it-IT"/>
        </w:rPr>
        <w:t>z montaz</w:t>
      </w:r>
      <w:r>
        <w:t>̇u instalacji.</w:t>
      </w:r>
    </w:p>
    <w:p w:rsidR="00126EB4" w:rsidRDefault="001C013C">
      <w:pPr>
        <w:pStyle w:val="TreA"/>
        <w:numPr>
          <w:ilvl w:val="0"/>
          <w:numId w:val="99"/>
        </w:numPr>
        <w:jc w:val="both"/>
      </w:pPr>
      <w:r>
        <w:t>Zmiany w zakresie doboru poszczególnych urządzeń wchodzących w skład zestawu solarnego wynikające z błędów w dokumentacji wykonanej przez uprawnione podmioty niemożliwej do stwierdzenia przy założeniu dochowania należytej staranności zamawiającego.</w:t>
      </w:r>
    </w:p>
    <w:p w:rsidR="00126EB4" w:rsidRDefault="001C013C">
      <w:pPr>
        <w:pStyle w:val="TreA"/>
        <w:numPr>
          <w:ilvl w:val="0"/>
          <w:numId w:val="100"/>
        </w:numPr>
        <w:jc w:val="both"/>
      </w:pPr>
      <w:r>
        <w:t>Pozostałe rodzaje zmian spowodowane następującymi okolicznościami:</w:t>
      </w:r>
    </w:p>
    <w:p w:rsidR="00126EB4" w:rsidRDefault="001C013C">
      <w:pPr>
        <w:pStyle w:val="TreA"/>
        <w:numPr>
          <w:ilvl w:val="0"/>
          <w:numId w:val="102"/>
        </w:numPr>
        <w:jc w:val="both"/>
      </w:pPr>
      <w:r>
        <w:t>zmiana osób, przy pomocy których Wykonawca i Zamawiający realizuje przedmiot umowy na inne spełniające warunki określone w SIWZ;</w:t>
      </w:r>
    </w:p>
    <w:p w:rsidR="00126EB4" w:rsidRDefault="001C013C">
      <w:pPr>
        <w:pStyle w:val="TreA"/>
        <w:numPr>
          <w:ilvl w:val="0"/>
          <w:numId w:val="102"/>
        </w:numPr>
        <w:jc w:val="both"/>
      </w:pPr>
      <w:r>
        <w:lastRenderedPageBreak/>
        <w:t xml:space="preserve"> siła wyższa uniemożliwiająca wykonanie przedmiotu umowy zgodnie z SIWZ;</w:t>
      </w:r>
    </w:p>
    <w:p w:rsidR="00126EB4" w:rsidRDefault="001C013C">
      <w:pPr>
        <w:pStyle w:val="TreA"/>
        <w:numPr>
          <w:ilvl w:val="0"/>
          <w:numId w:val="102"/>
        </w:numPr>
        <w:jc w:val="both"/>
      </w:pPr>
      <w:r>
        <w:t>zmiana obowiązującej stawki VAT lub innych przepisów podatkowych, a także ich interpretacji;</w:t>
      </w:r>
    </w:p>
    <w:p w:rsidR="00126EB4" w:rsidRDefault="001C013C">
      <w:pPr>
        <w:pStyle w:val="TreA"/>
        <w:numPr>
          <w:ilvl w:val="0"/>
          <w:numId w:val="102"/>
        </w:numPr>
        <w:jc w:val="both"/>
      </w:pPr>
      <w:r>
        <w:t>rezygnacja przez Zamawiającego z realizacji części Przedmiotu Umowy;</w:t>
      </w:r>
    </w:p>
    <w:p w:rsidR="00126EB4" w:rsidRDefault="001C013C">
      <w:pPr>
        <w:pStyle w:val="TreA"/>
        <w:numPr>
          <w:ilvl w:val="0"/>
          <w:numId w:val="102"/>
        </w:numPr>
        <w:jc w:val="both"/>
      </w:pPr>
      <w:r>
        <w:t>zmiana sposobu rozliczenia umowy lub dokonywania płatności na rzecz Wykonawcy na skutek zmian zawartej przez Zamawiającego umowy o dofinansowanie projektu lub wytycznych dotyczących realizacji projektu.</w:t>
      </w:r>
    </w:p>
    <w:p w:rsidR="00126EB4" w:rsidRDefault="001C013C">
      <w:pPr>
        <w:pStyle w:val="TreA"/>
        <w:numPr>
          <w:ilvl w:val="0"/>
          <w:numId w:val="102"/>
        </w:numPr>
        <w:jc w:val="both"/>
      </w:pPr>
      <w:r>
        <w:t>zmiana podwykonawcy w trakcie realizacji umowy.</w:t>
      </w:r>
    </w:p>
    <w:p w:rsidR="00126EB4" w:rsidRDefault="001C013C">
      <w:pPr>
        <w:pStyle w:val="TreA"/>
        <w:numPr>
          <w:ilvl w:val="0"/>
          <w:numId w:val="102"/>
        </w:numPr>
        <w:jc w:val="both"/>
      </w:pPr>
      <w:r>
        <w:t>zmiana zasad płatności. Zamawiający informuje, że jeżeli Wykonawca wskaże, że Zamawiający nie jest objęty procedurą odwrotnego obciążenia VAT i zastosuje stawkę podatku VAT w ofercie i strony przyjmą w umowie zasadę klasycznego rozliczenia podatku VAT - a wiążące stanowiska organów skarbowych wskażą następnie na występowanie procedury odwrotnego obciążenia VAT w stosunkach pomiędzy Zamawiającym a Wykonawcą – Strony dokonają zmiany umowy w ramach której Wykonawca zobowiąż</w:t>
      </w:r>
      <w:r>
        <w:rPr>
          <w:lang w:val="de-DE"/>
        </w:rPr>
        <w:t>e sie</w:t>
      </w:r>
      <w:r>
        <w:t>̨ do wystawiania faktur zgodnie z regułami dotyczącymi procedury odwrotnego obciążenia VAT.</w:t>
      </w:r>
    </w:p>
    <w:p w:rsidR="00126EB4" w:rsidRDefault="001C013C">
      <w:pPr>
        <w:pStyle w:val="TreA"/>
        <w:numPr>
          <w:ilvl w:val="0"/>
          <w:numId w:val="102"/>
        </w:numPr>
        <w:jc w:val="both"/>
      </w:pPr>
      <w:r>
        <w:t>zmiana zasad płatności. Jeżeli przed zakończeniem realizacji zamówienia Zamawiający otrzyma indywidualną interpretację podatkową dotyczącą podatku od umów zawartych na podstawie niniejszego postępowania, która wskaże na konieczność zastosowania innej stawki podatku VAT niż wynikający oferty i umowy, Zamawiający przewiduje możliwość zmiany umowy z Wykonawcą na podstawie art. 144 ust. 1 pkt 1 ustawy polegającą na zmianie stawki podatku VAT - do tych części zamówienia, do których będzie to uzasadnione w świetle otrzymanej interpretacji indywidualnej (stała zostaje kwota netto, wykonawca wystawi faktury z właściwym podatkiem VAT).</w:t>
      </w:r>
    </w:p>
    <w:p w:rsidR="00126EB4" w:rsidRDefault="001C013C">
      <w:pPr>
        <w:pStyle w:val="TreA"/>
        <w:numPr>
          <w:ilvl w:val="0"/>
          <w:numId w:val="102"/>
        </w:numPr>
        <w:jc w:val="both"/>
      </w:pPr>
      <w:r>
        <w:t>Zmiana stawki VAT w przypadku zmiany lokalizacji/miejsca montażu instalacji, powodującej zmianę stawki podatku VAT</w:t>
      </w:r>
    </w:p>
    <w:p w:rsidR="00126EB4" w:rsidRDefault="001C013C">
      <w:pPr>
        <w:pStyle w:val="TreA"/>
        <w:numPr>
          <w:ilvl w:val="0"/>
          <w:numId w:val="103"/>
        </w:numPr>
        <w:jc w:val="both"/>
      </w:pPr>
      <w:r>
        <w:t>Zamawiający na podstawie art. 142 ust. 5 Pzp dopuszcza zmianę wysokości wynagrodzenia należnego Wykonawcy za realizację umowy, w trakcie obowiązywania Umowy w przypadku zmiany:</w:t>
      </w:r>
    </w:p>
    <w:p w:rsidR="00126EB4" w:rsidRDefault="001C013C">
      <w:pPr>
        <w:pStyle w:val="TreA"/>
        <w:numPr>
          <w:ilvl w:val="0"/>
          <w:numId w:val="105"/>
        </w:numPr>
        <w:jc w:val="both"/>
      </w:pPr>
      <w:r>
        <w:t>stawki podatku VAT,</w:t>
      </w:r>
    </w:p>
    <w:p w:rsidR="00126EB4" w:rsidRDefault="001C013C">
      <w:pPr>
        <w:pStyle w:val="TreA"/>
        <w:numPr>
          <w:ilvl w:val="0"/>
          <w:numId w:val="105"/>
        </w:numPr>
        <w:jc w:val="both"/>
      </w:pPr>
      <w:r>
        <w:t>minimalnego wynagrodzenia za pracę albo wysokości minimalnej stawki godzinowej ustalonej na podstawie przepisów ustawy z dnia 10 października 2002 r. o minimalnym wynagrodzeniu za pracę,</w:t>
      </w:r>
    </w:p>
    <w:p w:rsidR="00126EB4" w:rsidRDefault="001C013C">
      <w:pPr>
        <w:pStyle w:val="TreA"/>
        <w:numPr>
          <w:ilvl w:val="0"/>
          <w:numId w:val="105"/>
        </w:numPr>
        <w:jc w:val="both"/>
      </w:pPr>
      <w:r>
        <w:t>zasad podlegania ubezpieczeniom społecznym lub ubezpieczeniu zdrowotnemu lub wysokości stawki składki na ubezpieczenie społeczne i zdrowotne,</w:t>
      </w:r>
    </w:p>
    <w:p w:rsidR="00126EB4" w:rsidRDefault="001C013C">
      <w:pPr>
        <w:pStyle w:val="TreA"/>
        <w:numPr>
          <w:ilvl w:val="0"/>
          <w:numId w:val="20"/>
        </w:numPr>
        <w:jc w:val="both"/>
      </w:pPr>
      <w:r>
        <w:t>jeżeli zmiany te będą miały wpływ na koszty wykonywania zamówienia przez Wykonawcę, o wartość wzrostu tych kosztów.</w:t>
      </w:r>
    </w:p>
    <w:p w:rsidR="00126EB4" w:rsidRDefault="001C013C">
      <w:pPr>
        <w:pStyle w:val="TreA"/>
        <w:numPr>
          <w:ilvl w:val="0"/>
          <w:numId w:val="106"/>
        </w:numPr>
        <w:jc w:val="both"/>
      </w:pPr>
      <w:r>
        <w:t>Zmiana wynagrodzenia Wykonawcy jest możliwa w przypadkach wskazanych wyżej, na zasadach określonych w warunkach umowy.</w:t>
      </w:r>
    </w:p>
    <w:p w:rsidR="00126EB4" w:rsidRDefault="001C013C">
      <w:pPr>
        <w:pStyle w:val="TreA"/>
        <w:numPr>
          <w:ilvl w:val="0"/>
          <w:numId w:val="94"/>
        </w:numPr>
        <w:jc w:val="both"/>
      </w:pPr>
      <w:r>
        <w:t>Wszystkie powyższe postanowienia stanowią katalog zmian, na które Zamawiający może wyrazić zgodę. Nie stanowią jednocześnie zobowiązania do wyrażenia takiej zgody.</w:t>
      </w:r>
    </w:p>
    <w:p w:rsidR="00126EB4" w:rsidRDefault="001C013C">
      <w:pPr>
        <w:pStyle w:val="TreA"/>
        <w:numPr>
          <w:ilvl w:val="0"/>
          <w:numId w:val="94"/>
        </w:numPr>
        <w:jc w:val="both"/>
      </w:pPr>
      <w:r>
        <w:t>Nie stanowi zmiany umowy w rozumieniu art. 144 ustawy Prawo zamówień publicznych:</w:t>
      </w:r>
    </w:p>
    <w:p w:rsidR="00126EB4" w:rsidRDefault="001C013C">
      <w:pPr>
        <w:pStyle w:val="TreA"/>
        <w:numPr>
          <w:ilvl w:val="0"/>
          <w:numId w:val="108"/>
        </w:numPr>
        <w:jc w:val="both"/>
      </w:pPr>
      <w:r>
        <w:t>zmiany danych teleadresowych,</w:t>
      </w:r>
    </w:p>
    <w:p w:rsidR="00126EB4" w:rsidRDefault="001C013C">
      <w:pPr>
        <w:pStyle w:val="TreA"/>
        <w:numPr>
          <w:ilvl w:val="0"/>
          <w:numId w:val="108"/>
        </w:numPr>
        <w:jc w:val="both"/>
      </w:pPr>
      <w:r>
        <w:t>zmiana danych związanych z obsługą administracyjno-organizacyjną Umowy (np. zmiana nr rachunku bankowego);</w:t>
      </w:r>
    </w:p>
    <w:p w:rsidR="00126EB4" w:rsidRDefault="001C013C">
      <w:pPr>
        <w:pStyle w:val="TreA"/>
        <w:numPr>
          <w:ilvl w:val="0"/>
          <w:numId w:val="108"/>
        </w:numPr>
        <w:jc w:val="both"/>
      </w:pPr>
      <w:r>
        <w:t>zmiana harmonogramu rzeczowo – finansowego uwzględniająca postęp w realizacji prac przez Wykonawcę.</w:t>
      </w:r>
    </w:p>
    <w:p w:rsidR="00126EB4" w:rsidRDefault="001C013C">
      <w:pPr>
        <w:pStyle w:val="TreA"/>
        <w:numPr>
          <w:ilvl w:val="0"/>
          <w:numId w:val="109"/>
        </w:numPr>
        <w:jc w:val="both"/>
      </w:pPr>
      <w:r>
        <w:t>Strona, która występuje z propozycją zmiany umowy, w oparciu o przedstawiony powyżej katalog zmian umowy zobowiązana jest do sporządzenia i uzasadnienia wniosku o taką zmianę. Wszelkie zmiany umowy dla swej ważności wymagają formy pisemnej w postaci aneksu do umowy.</w:t>
      </w:r>
    </w:p>
    <w:p w:rsidR="00126EB4" w:rsidRDefault="001C013C">
      <w:pPr>
        <w:pStyle w:val="TreA"/>
        <w:numPr>
          <w:ilvl w:val="0"/>
          <w:numId w:val="94"/>
        </w:numPr>
        <w:jc w:val="both"/>
      </w:pPr>
      <w:r>
        <w:lastRenderedPageBreak/>
        <w:t>Zmiana postanowień zawartej umowy może nastąpić za zgodą obu stron wyrażoną, na piśmie w postaci aneksu, pod rygorem nieważności takiej zmiany. Zamawiający przewidział katalog zmian umowy, na które mogą powoływać się strony niniejszej umowy.</w:t>
      </w:r>
    </w:p>
    <w:p w:rsidR="00126EB4" w:rsidRDefault="00126EB4">
      <w:pPr>
        <w:pStyle w:val="TreA"/>
        <w:jc w:val="both"/>
      </w:pPr>
    </w:p>
    <w:p w:rsidR="00126EB4" w:rsidRDefault="001C013C">
      <w:pPr>
        <w:pStyle w:val="TreA"/>
        <w:jc w:val="center"/>
      </w:pPr>
      <w:r>
        <w:rPr>
          <w:b/>
          <w:bCs/>
          <w:lang w:val="en-US"/>
        </w:rPr>
        <w:t xml:space="preserve">§ 17. </w:t>
      </w:r>
    </w:p>
    <w:p w:rsidR="00126EB4" w:rsidRDefault="001C013C">
      <w:pPr>
        <w:pStyle w:val="TreA"/>
        <w:jc w:val="center"/>
      </w:pPr>
      <w:r>
        <w:rPr>
          <w:b/>
          <w:bCs/>
          <w:lang w:val="en-US"/>
        </w:rPr>
        <w:t>Odstąpienie od umowy</w:t>
      </w:r>
    </w:p>
    <w:p w:rsidR="00126EB4" w:rsidRDefault="001C013C">
      <w:pPr>
        <w:pStyle w:val="TreA"/>
        <w:numPr>
          <w:ilvl w:val="0"/>
          <w:numId w:val="111"/>
        </w:numPr>
      </w:pPr>
      <w:r>
        <w:t>Oprócz wypadków wymienionych w kodeksie cywilnym Stronom przysługuje prawo odstąpienia od umowy w następujących sytuacjach:</w:t>
      </w:r>
    </w:p>
    <w:p w:rsidR="00126EB4" w:rsidRDefault="00126EB4">
      <w:pPr>
        <w:pStyle w:val="TreA"/>
      </w:pPr>
    </w:p>
    <w:p w:rsidR="00126EB4" w:rsidRDefault="001C013C">
      <w:pPr>
        <w:pStyle w:val="TreA"/>
        <w:jc w:val="both"/>
      </w:pPr>
      <w:r>
        <w:t>1) Zamawiającemu przysługuje prawo do odstąpienia od umowy bez zapłaty kar umownych z tytułu odstąpienia z winy Zamawiającego:</w:t>
      </w:r>
    </w:p>
    <w:p w:rsidR="00126EB4" w:rsidRDefault="001C013C">
      <w:pPr>
        <w:pStyle w:val="TreA"/>
        <w:numPr>
          <w:ilvl w:val="0"/>
          <w:numId w:val="113"/>
        </w:numPr>
        <w:jc w:val="both"/>
      </w:pPr>
      <w:r>
        <w:t>w razie wystąpienia istotnej zmiany okoliczności powodującej, że wykonanie umowy nie leży w interesie publicznym, czego nie można było przewidzieć w chwili zawarcia umowy. Odstąpienie od umowy w tym wypadku może nastąpić w terminie 30 dni d powzięcia wiadomości o powyższych okolicznościach,</w:t>
      </w:r>
    </w:p>
    <w:p w:rsidR="00126EB4" w:rsidRDefault="001C013C">
      <w:pPr>
        <w:pStyle w:val="TreA"/>
        <w:numPr>
          <w:ilvl w:val="0"/>
          <w:numId w:val="113"/>
        </w:numPr>
        <w:jc w:val="both"/>
      </w:pPr>
      <w:r>
        <w:t>rozwiązanie firmy Wykonawcy,</w:t>
      </w:r>
    </w:p>
    <w:p w:rsidR="00126EB4" w:rsidRDefault="001C013C">
      <w:pPr>
        <w:pStyle w:val="TreA"/>
        <w:numPr>
          <w:ilvl w:val="0"/>
          <w:numId w:val="113"/>
        </w:numPr>
        <w:jc w:val="both"/>
      </w:pPr>
      <w:r>
        <w:t>zostanie wydany nakaz zajęcia majątku Wykonawcy,</w:t>
      </w:r>
    </w:p>
    <w:p w:rsidR="00126EB4" w:rsidRDefault="001C013C">
      <w:pPr>
        <w:pStyle w:val="TreA"/>
        <w:numPr>
          <w:ilvl w:val="0"/>
          <w:numId w:val="113"/>
        </w:numPr>
        <w:jc w:val="both"/>
      </w:pPr>
      <w:r>
        <w:t xml:space="preserve">Wykonawca nie rozpoczął prac bez uzasadnionych przyczyn oraz nie kontynuuje ich pomimo wezwania Zamawiającego złożonego na piśmie, </w:t>
      </w:r>
    </w:p>
    <w:p w:rsidR="00126EB4" w:rsidRDefault="001C013C">
      <w:pPr>
        <w:pStyle w:val="TreA"/>
        <w:numPr>
          <w:ilvl w:val="0"/>
          <w:numId w:val="113"/>
        </w:numPr>
        <w:jc w:val="both"/>
      </w:pPr>
      <w:r>
        <w:t>Wykonawca przerwał realizację prac bez uzasadnienia i przerwa ta trwa dłużej niż 7 dni,</w:t>
      </w:r>
    </w:p>
    <w:p w:rsidR="00126EB4" w:rsidRDefault="001C013C">
      <w:pPr>
        <w:pStyle w:val="TreA"/>
        <w:numPr>
          <w:ilvl w:val="0"/>
          <w:numId w:val="113"/>
        </w:numPr>
        <w:jc w:val="both"/>
      </w:pPr>
      <w:r>
        <w:t xml:space="preserve">Wykonawca opóźnia się z wykonaniem przedmiotu umowy ponad 14 dni. </w:t>
      </w:r>
    </w:p>
    <w:p w:rsidR="00126EB4" w:rsidRDefault="001C013C">
      <w:pPr>
        <w:pStyle w:val="TreA"/>
        <w:jc w:val="both"/>
      </w:pPr>
      <w:r>
        <w:t>2) Wykonawcy przysługuje prawo odstąpienia od umowy w szczególności, jeżeli Zamawiający zawiadomi Wykonawcę, iż wobec zaistnienia uprzednio nie przewidzianych okoliczności nie będzie mógł spełnić swoich zobowiązań umownych wobec Wykonawcy.</w:t>
      </w:r>
    </w:p>
    <w:p w:rsidR="00126EB4" w:rsidRDefault="001C013C">
      <w:pPr>
        <w:pStyle w:val="TreA"/>
        <w:jc w:val="both"/>
      </w:pPr>
      <w:r>
        <w:t>3) Wykonawcy przysługuje prawo odstąpienia od umowy w szczególności, jeżeli Zamawiający zawiadomi Wykonawcę, iż wobec zaistnienia uprzednio nieprzewidzianych okoliczności nie będzie mógł spełnić swoich zobowiązań umownych wobec Wykonawcy.</w:t>
      </w:r>
    </w:p>
    <w:p w:rsidR="00126EB4" w:rsidRDefault="001C013C">
      <w:pPr>
        <w:pStyle w:val="TreA"/>
        <w:numPr>
          <w:ilvl w:val="0"/>
          <w:numId w:val="114"/>
        </w:numPr>
        <w:jc w:val="both"/>
      </w:pPr>
      <w:r>
        <w:t>Odstąpienie od umowy powinno nastąpić w ciągu 30 dni od dnia pozyskania przez Stronę umowy informacji o wystąpieniu podstawy odstąpienia od umowy - w formie pisemnej pod rygorem nieważności takiego oświadczenia i powinno zawierać uzasadnienie.</w:t>
      </w:r>
    </w:p>
    <w:p w:rsidR="00126EB4" w:rsidRDefault="001C013C">
      <w:pPr>
        <w:pStyle w:val="TreA"/>
        <w:numPr>
          <w:ilvl w:val="0"/>
          <w:numId w:val="111"/>
        </w:numPr>
        <w:jc w:val="both"/>
      </w:pPr>
      <w:r>
        <w:t xml:space="preserve">Jeżeli opóźnienie w wykonywaniu przeglądów gwarancyjnych, o których mowa w ust. 1 wyniesie ponad 30 dni zamawiający ma prawo w przeciągu 60 dni odstąpić od umowy z winy wykonawcy i naliczy karę umowną o której mowa w § 13 ust. 1 pkt 1 lit c) umowy. </w:t>
      </w:r>
      <w:r>
        <w:rPr>
          <w:b/>
          <w:bCs/>
          <w:lang w:val="en-US"/>
        </w:rPr>
        <w:t xml:space="preserve"> </w:t>
      </w:r>
    </w:p>
    <w:p w:rsidR="00126EB4" w:rsidRDefault="001C013C">
      <w:pPr>
        <w:pStyle w:val="TreA"/>
        <w:numPr>
          <w:ilvl w:val="0"/>
          <w:numId w:val="111"/>
        </w:numPr>
        <w:jc w:val="both"/>
      </w:pPr>
      <w:r>
        <w:t>W wypadku odstąpienia od umowy Wykonawcę oraz Zamawiającego obciążają następujące obowiązki szczegółowe:</w:t>
      </w:r>
    </w:p>
    <w:p w:rsidR="00126EB4" w:rsidRDefault="001C013C">
      <w:pPr>
        <w:pStyle w:val="TreA"/>
        <w:numPr>
          <w:ilvl w:val="0"/>
          <w:numId w:val="116"/>
        </w:numPr>
        <w:jc w:val="both"/>
      </w:pPr>
      <w:r>
        <w:t>w terminie 7 dni od daty odstąpienia od umowy Wykonawca przy udziale Zamawiającego sporządzi szczegółowy protokół inwentaryzacji prac w toku według stanu na dzień odstąpienia.</w:t>
      </w:r>
    </w:p>
    <w:p w:rsidR="00126EB4" w:rsidRDefault="001C013C">
      <w:pPr>
        <w:pStyle w:val="TreA"/>
        <w:numPr>
          <w:ilvl w:val="0"/>
          <w:numId w:val="116"/>
        </w:numPr>
        <w:jc w:val="both"/>
      </w:pPr>
      <w:r>
        <w:t>w przypadku braku chęci ze strony Wykonawcy sporządzenia inwentaryzacji, wspólnie z Zamawiającym, Zamawiający wykona inwentaryzację samodzielnie i obciąży Wykonawcę karą umowną zgodnie z § 13 ust.1 pkt. 1 lit. d),</w:t>
      </w:r>
    </w:p>
    <w:p w:rsidR="00126EB4" w:rsidRDefault="001C013C">
      <w:pPr>
        <w:pStyle w:val="TreA"/>
        <w:numPr>
          <w:ilvl w:val="0"/>
          <w:numId w:val="116"/>
        </w:numPr>
        <w:jc w:val="both"/>
      </w:pPr>
      <w:r>
        <w:t>Wykonawca zabezpieczy przerwane roboty w zakresie obustronnie uzgodnionym na koszt tej Strony, która odstąpiła od umowy.</w:t>
      </w:r>
    </w:p>
    <w:p w:rsidR="00126EB4" w:rsidRDefault="001C013C">
      <w:pPr>
        <w:pStyle w:val="TreA"/>
        <w:numPr>
          <w:ilvl w:val="0"/>
          <w:numId w:val="116"/>
        </w:numPr>
        <w:jc w:val="both"/>
      </w:pPr>
      <w:r>
        <w:t>Wykonawca sporządzi wykaz tych materiałów, konstrukcji lub urządzeń, które nie mogą być wykorzystywane przez Wykonawcę do realizacji innych prac nie objętych niniejszą umową, jeżeli odstąpienie od umowy nastąpiło z przyczyn niezależnych od niego.</w:t>
      </w:r>
    </w:p>
    <w:p w:rsidR="00126EB4" w:rsidRDefault="001C013C">
      <w:pPr>
        <w:pStyle w:val="TreA"/>
        <w:numPr>
          <w:ilvl w:val="0"/>
          <w:numId w:val="116"/>
        </w:numPr>
        <w:jc w:val="both"/>
      </w:pPr>
      <w:r>
        <w:t>Wykonawca zgłosi do dokonania przez Zamawiającego odbioru prac przerwanych oraz prac zabezpieczających, jeżeli odstąpienie od umowy nastąpiło z przyczyn, za które Wykonawca nie odpowiada.</w:t>
      </w:r>
    </w:p>
    <w:p w:rsidR="00126EB4" w:rsidRDefault="001C013C">
      <w:pPr>
        <w:pStyle w:val="TreA"/>
        <w:numPr>
          <w:ilvl w:val="0"/>
          <w:numId w:val="116"/>
        </w:numPr>
        <w:jc w:val="both"/>
      </w:pPr>
      <w:r>
        <w:t>Wykonawca niezwłocznie, a najpóźniej w terminie 30 dni, usunie z terenu budowy urządzenia zaplecza przez niego dostarczone lub wzniesione.</w:t>
      </w:r>
    </w:p>
    <w:p w:rsidR="00126EB4" w:rsidRDefault="001C013C">
      <w:pPr>
        <w:pStyle w:val="TreA"/>
        <w:numPr>
          <w:ilvl w:val="0"/>
          <w:numId w:val="117"/>
        </w:numPr>
        <w:jc w:val="both"/>
      </w:pPr>
      <w:r>
        <w:lastRenderedPageBreak/>
        <w:t>Zamawiający w razie odstąpienia od umowy z przyczyn, za które Wykonawca nie odpowiada, obowiązany jest do dokonania odbioru prac przerwanych oraz do zapłaty wynagrodzenia za roboty, które zostały wykonane do dnia odstąpienia.</w:t>
      </w:r>
    </w:p>
    <w:p w:rsidR="00126EB4" w:rsidRDefault="00126EB4">
      <w:pPr>
        <w:pStyle w:val="TreA"/>
        <w:jc w:val="both"/>
      </w:pPr>
    </w:p>
    <w:p w:rsidR="00126EB4" w:rsidRDefault="001C013C">
      <w:pPr>
        <w:pStyle w:val="TreA"/>
        <w:jc w:val="center"/>
      </w:pPr>
      <w:r>
        <w:rPr>
          <w:b/>
          <w:bCs/>
          <w:lang w:val="en-US"/>
        </w:rPr>
        <w:t xml:space="preserve">§ 1. </w:t>
      </w:r>
    </w:p>
    <w:p w:rsidR="00126EB4" w:rsidRDefault="001C013C">
      <w:pPr>
        <w:pStyle w:val="TreA"/>
        <w:jc w:val="center"/>
      </w:pPr>
      <w:r>
        <w:rPr>
          <w:b/>
          <w:bCs/>
          <w:lang w:val="en-US"/>
        </w:rPr>
        <w:t xml:space="preserve"> Siła wyższa</w:t>
      </w:r>
    </w:p>
    <w:p w:rsidR="00126EB4" w:rsidRDefault="001C013C">
      <w:pPr>
        <w:pStyle w:val="TreA"/>
        <w:numPr>
          <w:ilvl w:val="0"/>
          <w:numId w:val="119"/>
        </w:numPr>
        <w:jc w:val="both"/>
      </w:pPr>
      <w:r>
        <w:t>Uważ</w:t>
      </w:r>
      <w:r>
        <w:rPr>
          <w:lang w:val="de-DE"/>
        </w:rPr>
        <w:t>a sie</w:t>
      </w:r>
      <w:r>
        <w:t>̨, że żadna ze Stron nie jest w zwłoce i nie narusza postanowień umowy z tytułu niewykonania swoich zobowiązań, jeżeli wykonywanie tych zobowiązań uniemożliwiają okoliczności siły wyższej, które powstały po dacie powiadomienia o wygraniu przetargu lub po dacie, od której umowa obowiązuje.</w:t>
      </w:r>
    </w:p>
    <w:p w:rsidR="00126EB4" w:rsidRDefault="001C013C">
      <w:pPr>
        <w:pStyle w:val="TreA"/>
        <w:numPr>
          <w:ilvl w:val="0"/>
          <w:numId w:val="119"/>
        </w:numPr>
        <w:jc w:val="both"/>
      </w:pPr>
      <w:r>
        <w:t>Wyrażenie „siła wyższa” oznacza w niniejszej umowie takie działania jak: wojna, atak terrorystyczny, stan klęski żywiołowej, zamieszki, strajki, pożar, trzęsienie ziemi, pioruny, powodzie, wybuchy i tym podobne zdarzenia, na które Strony nie mają wpływu, lecz które utrudniają lub uniemożliwiają całkowicie lub częściowo realizację zadania, zmieniają w sposób istotny warunki jego realizacji i których nie da się uniknąć, nawet przy zastosowaniu maksymalnej staranności.</w:t>
      </w:r>
    </w:p>
    <w:p w:rsidR="00126EB4" w:rsidRDefault="001C013C">
      <w:pPr>
        <w:pStyle w:val="TreA"/>
        <w:numPr>
          <w:ilvl w:val="0"/>
          <w:numId w:val="119"/>
        </w:numPr>
        <w:jc w:val="both"/>
      </w:pPr>
      <w:r>
        <w:t>W razie wystąpienia siły wyższej Strony mogą rozwiązać umowę bez stosowania kar i odszkodowań w niej przewidzianych.</w:t>
      </w:r>
    </w:p>
    <w:p w:rsidR="00126EB4" w:rsidRDefault="00126EB4">
      <w:pPr>
        <w:pStyle w:val="TreA"/>
        <w:jc w:val="both"/>
      </w:pPr>
    </w:p>
    <w:p w:rsidR="00126EB4" w:rsidRDefault="001C013C">
      <w:pPr>
        <w:pStyle w:val="TreA"/>
        <w:jc w:val="center"/>
      </w:pPr>
      <w:r>
        <w:rPr>
          <w:b/>
          <w:bCs/>
          <w:lang w:val="en-US"/>
        </w:rPr>
        <w:t xml:space="preserve">§ 19. </w:t>
      </w:r>
    </w:p>
    <w:p w:rsidR="00126EB4" w:rsidRDefault="001C013C">
      <w:pPr>
        <w:pStyle w:val="TreA"/>
        <w:jc w:val="center"/>
      </w:pPr>
      <w:r>
        <w:rPr>
          <w:b/>
          <w:bCs/>
          <w:lang w:val="en-US"/>
        </w:rPr>
        <w:t>Przechowywanie dokumentacji</w:t>
      </w:r>
    </w:p>
    <w:p w:rsidR="00126EB4" w:rsidRDefault="001C013C">
      <w:pPr>
        <w:pStyle w:val="TreA"/>
        <w:numPr>
          <w:ilvl w:val="0"/>
          <w:numId w:val="121"/>
        </w:numPr>
        <w:jc w:val="both"/>
      </w:pPr>
      <w:r>
        <w:t>Zamawiający zastrzega sobie prawo do wglą</w:t>
      </w:r>
      <w:r>
        <w:rPr>
          <w:lang w:val="pt-PT"/>
        </w:rPr>
        <w:t>du do dokumento</w:t>
      </w:r>
      <w:r>
        <w:t>́w, w tym dokumentów finansowych Wykonawcy związanych z realizowanym przedmiotem zamówienia.</w:t>
      </w:r>
    </w:p>
    <w:p w:rsidR="00126EB4" w:rsidRDefault="001C013C">
      <w:pPr>
        <w:pStyle w:val="TreA"/>
        <w:numPr>
          <w:ilvl w:val="0"/>
          <w:numId w:val="121"/>
        </w:numPr>
        <w:jc w:val="both"/>
      </w:pPr>
      <w:r>
        <w:t>Wykonawca zobowiązuje się do przechowywania dokumentacji związanej z realizowanym przedmiotem zamówienia w terminach określonych w art. 140 rozporządzenia ogólnego (rozporządzenie Parlamentu Europejskiego i Rady (UE) nr 1303/2013 z dnia 17 grudnia 2013 r. ustanawiające wspólne przepisy dotyczące Europejskiego Funduszu Rozwoju Regionalnego, Europejskiego Funduszu Rolnego na rzecz Rozwoju Obszarów Wiejskich oraz Europejskiego Funduszu Morskiego i Rybackiego oraz uchylające rozporządzenie Rady (WE) nr 1083/2006 (Dz. U. UE L 347 z 20 grudnia 2013 r., str. 374 – 469), w sposób zapewniający dostępność, poufność i bezpieczeństwo oraz do informowania Zamawiającego o miejscu przechowywania dokumentów związanych z realizowanym przedmiotem zamówienia.</w:t>
      </w:r>
    </w:p>
    <w:p w:rsidR="00126EB4" w:rsidRDefault="001C013C">
      <w:pPr>
        <w:pStyle w:val="TreA"/>
        <w:numPr>
          <w:ilvl w:val="0"/>
          <w:numId w:val="121"/>
        </w:numPr>
        <w:jc w:val="both"/>
      </w:pPr>
      <w:r>
        <w:t>W przypadku konieczności przedłużenia terminu, o którym mowa w ust. 2, Zamawiający powiadomi o tym pisemnie Wykonawcę przed upływem terminu określonego w ust. 2.</w:t>
      </w:r>
    </w:p>
    <w:p w:rsidR="00126EB4" w:rsidRDefault="001C013C">
      <w:pPr>
        <w:pStyle w:val="TreA"/>
        <w:numPr>
          <w:ilvl w:val="0"/>
          <w:numId w:val="121"/>
        </w:numPr>
        <w:jc w:val="both"/>
      </w:pPr>
      <w:r>
        <w:t>Obowiązek, o którym mowa w ust. 2 i 3 dotyczy całej korespondencji związanej z realizacją przedmiotu umowy, protokołów odbioru, dokumentacji z procesu inwestycyjnego.</w:t>
      </w:r>
    </w:p>
    <w:p w:rsidR="00126EB4" w:rsidRDefault="001C013C">
      <w:pPr>
        <w:pStyle w:val="TreA"/>
        <w:numPr>
          <w:ilvl w:val="0"/>
          <w:numId w:val="121"/>
        </w:numPr>
        <w:jc w:val="both"/>
      </w:pPr>
      <w:r>
        <w:t>Dokumentacja, o której mowa powyżej przechowywana jest w formie oryginałów albo kopii poświadczonych za zgodność z oryginałem przechowywanych na powszechnie uznawanych nośnikach danych.</w:t>
      </w:r>
    </w:p>
    <w:p w:rsidR="00126EB4" w:rsidRDefault="001C013C">
      <w:pPr>
        <w:pStyle w:val="TreA"/>
        <w:numPr>
          <w:ilvl w:val="0"/>
          <w:numId w:val="121"/>
        </w:numPr>
        <w:jc w:val="both"/>
      </w:pPr>
      <w:r>
        <w:t>W przypadku zmiany miejsca przechowywania dokumentów oraz w przypadku zawieszenia lub zaprzestania przez Wykonawcę działalności przed terminem, o którym mowa w ust. 2 lub 3, Wykonawca zobowiązuje się pisemnie poinformować Zamawiającego o miejscu przechowania dokumentów związanych z realizowanym przedmiotem zamówienia w terminie miesiąca przed zmianą tego miejsca.</w:t>
      </w:r>
    </w:p>
    <w:p w:rsidR="00126EB4" w:rsidRDefault="00126EB4">
      <w:pPr>
        <w:pStyle w:val="TreA"/>
        <w:jc w:val="both"/>
      </w:pPr>
    </w:p>
    <w:p w:rsidR="00126EB4" w:rsidRDefault="001C013C">
      <w:pPr>
        <w:pStyle w:val="TreA"/>
        <w:jc w:val="center"/>
      </w:pPr>
      <w:r>
        <w:rPr>
          <w:b/>
          <w:bCs/>
          <w:lang w:val="en-US"/>
        </w:rPr>
        <w:t>§ 20.</w:t>
      </w:r>
    </w:p>
    <w:p w:rsidR="00126EB4" w:rsidRDefault="001C013C">
      <w:pPr>
        <w:pStyle w:val="TreA"/>
        <w:jc w:val="center"/>
      </w:pPr>
      <w:r>
        <w:rPr>
          <w:b/>
          <w:bCs/>
          <w:lang w:val="en-US"/>
        </w:rPr>
        <w:t xml:space="preserve"> Postępowanie reklamacyjne</w:t>
      </w:r>
    </w:p>
    <w:p w:rsidR="00126EB4" w:rsidRDefault="001C013C">
      <w:pPr>
        <w:pStyle w:val="TreA"/>
        <w:numPr>
          <w:ilvl w:val="0"/>
          <w:numId w:val="123"/>
        </w:numPr>
        <w:jc w:val="both"/>
      </w:pPr>
      <w:r>
        <w:t>W razie powstania sporu na tle wykonania niniejszej umowy Wykonawca jest zobowiązany przede wszystkim do wyczerpania drogi postępowania reklamacyjnego.</w:t>
      </w:r>
    </w:p>
    <w:p w:rsidR="00126EB4" w:rsidRDefault="001C013C">
      <w:pPr>
        <w:pStyle w:val="TreA"/>
        <w:numPr>
          <w:ilvl w:val="0"/>
          <w:numId w:val="123"/>
        </w:numPr>
        <w:jc w:val="both"/>
      </w:pPr>
      <w:r>
        <w:t>Reklamację wykonuje się poprzez skierowanie konkretnego roszczenia do Zamawiającego.</w:t>
      </w:r>
    </w:p>
    <w:p w:rsidR="00126EB4" w:rsidRDefault="001C013C">
      <w:pPr>
        <w:pStyle w:val="TreA"/>
        <w:numPr>
          <w:ilvl w:val="0"/>
          <w:numId w:val="123"/>
        </w:numPr>
        <w:jc w:val="both"/>
      </w:pPr>
      <w:r>
        <w:lastRenderedPageBreak/>
        <w:t>Zamawiający ma obowiązek do pisemnego ustosunkowania się do zgłoszonego przez Wykonawcę roszczenia w terminie 21 dni od daty zgłoszenia roszczenia.</w:t>
      </w:r>
    </w:p>
    <w:p w:rsidR="00126EB4" w:rsidRDefault="001C013C">
      <w:pPr>
        <w:pStyle w:val="TreA"/>
        <w:numPr>
          <w:ilvl w:val="0"/>
          <w:numId w:val="123"/>
        </w:numPr>
        <w:jc w:val="both"/>
      </w:pPr>
      <w:r>
        <w:t>W razie odmowy przez Zamawiającego uznania roszczenia Wykonawcy, względnie nieudzielania odpowiedzi na roszczenie w terminie, o którym mowa w ust. 3, Wykonawca uprawniony jest do wystąpienia na drogę sądową.</w:t>
      </w:r>
    </w:p>
    <w:p w:rsidR="00126EB4" w:rsidRDefault="001C013C">
      <w:pPr>
        <w:pStyle w:val="TreA"/>
        <w:numPr>
          <w:ilvl w:val="0"/>
          <w:numId w:val="123"/>
        </w:numPr>
        <w:jc w:val="both"/>
      </w:pPr>
      <w:r>
        <w:t>Właściwym do rozpoznania sporów wynikłych na tle realizacji niniejszej umowy jest właściwy dla siedziby Zamawiającego sąd powszechny.</w:t>
      </w:r>
    </w:p>
    <w:p w:rsidR="00126EB4" w:rsidRDefault="001C013C">
      <w:pPr>
        <w:pStyle w:val="TreA"/>
        <w:numPr>
          <w:ilvl w:val="0"/>
          <w:numId w:val="123"/>
        </w:numPr>
        <w:jc w:val="both"/>
      </w:pPr>
      <w:r>
        <w:t>W sprawach nie uregulowanych niniejszą umową stosuje się przepisy kodeksu cywilnego, Prawa zamówień publicznych oraz w sprawach procesowych przepisy kodeksu postępowania cywilnego.</w:t>
      </w:r>
    </w:p>
    <w:p w:rsidR="00126EB4" w:rsidRDefault="00126EB4">
      <w:pPr>
        <w:pStyle w:val="TreA"/>
        <w:jc w:val="center"/>
        <w:rPr>
          <w:b/>
          <w:bCs/>
        </w:rPr>
      </w:pPr>
    </w:p>
    <w:p w:rsidR="00126EB4" w:rsidRDefault="00126EB4">
      <w:pPr>
        <w:pStyle w:val="TreA"/>
        <w:jc w:val="center"/>
        <w:rPr>
          <w:b/>
          <w:bCs/>
        </w:rPr>
      </w:pPr>
    </w:p>
    <w:p w:rsidR="00126EB4" w:rsidRDefault="00126EB4">
      <w:pPr>
        <w:pStyle w:val="TreA"/>
        <w:jc w:val="center"/>
        <w:rPr>
          <w:b/>
          <w:bCs/>
        </w:rPr>
      </w:pPr>
    </w:p>
    <w:p w:rsidR="00126EB4" w:rsidRDefault="00126EB4">
      <w:pPr>
        <w:pStyle w:val="TreA"/>
        <w:jc w:val="center"/>
        <w:rPr>
          <w:b/>
          <w:bCs/>
        </w:rPr>
      </w:pPr>
    </w:p>
    <w:p w:rsidR="00126EB4" w:rsidRDefault="001C013C">
      <w:pPr>
        <w:pStyle w:val="TreA"/>
        <w:jc w:val="center"/>
      </w:pPr>
      <w:r>
        <w:rPr>
          <w:b/>
          <w:bCs/>
          <w:lang w:val="en-US"/>
        </w:rPr>
        <w:t>§ 21.</w:t>
      </w:r>
    </w:p>
    <w:p w:rsidR="00126EB4" w:rsidRDefault="001C013C">
      <w:pPr>
        <w:pStyle w:val="TreA"/>
        <w:jc w:val="center"/>
      </w:pPr>
      <w:r>
        <w:rPr>
          <w:b/>
          <w:bCs/>
          <w:lang w:val="en-US"/>
        </w:rPr>
        <w:t>Ochrona danych osobowych</w:t>
      </w:r>
    </w:p>
    <w:p w:rsidR="00126EB4" w:rsidRDefault="001C013C">
      <w:pPr>
        <w:pStyle w:val="TreA"/>
        <w:numPr>
          <w:ilvl w:val="0"/>
          <w:numId w:val="125"/>
        </w:numPr>
      </w:pPr>
      <w:r>
        <w:t>Zamawiający w terminie 14 dni od podpisania umowy przekaże Wykonawcy dane właścicieli nieruchomości, na których zamontowane mają zostać zestawy kolektorów słonecznych.</w:t>
      </w:r>
    </w:p>
    <w:p w:rsidR="00126EB4" w:rsidRDefault="001C013C">
      <w:pPr>
        <w:pStyle w:val="TreA"/>
        <w:numPr>
          <w:ilvl w:val="0"/>
          <w:numId w:val="125"/>
        </w:numPr>
      </w:pPr>
      <w:r>
        <w:t>Wykonawca zobowiązany jest podpisać z Zamawiającym umowę powierzenia przetwarzania danych osobowych na cele realizacji projektu.</w:t>
      </w:r>
    </w:p>
    <w:p w:rsidR="00126EB4" w:rsidRDefault="00126EB4">
      <w:pPr>
        <w:pStyle w:val="TreA"/>
      </w:pPr>
    </w:p>
    <w:p w:rsidR="00126EB4" w:rsidRDefault="001C013C">
      <w:pPr>
        <w:pStyle w:val="TreA"/>
        <w:jc w:val="center"/>
      </w:pPr>
      <w:r>
        <w:rPr>
          <w:b/>
          <w:bCs/>
          <w:lang w:val="en-US"/>
        </w:rPr>
        <w:t>§ 22.</w:t>
      </w:r>
    </w:p>
    <w:p w:rsidR="00126EB4" w:rsidRDefault="001C013C">
      <w:pPr>
        <w:pStyle w:val="TreA"/>
        <w:jc w:val="center"/>
      </w:pPr>
      <w:r>
        <w:rPr>
          <w:b/>
          <w:bCs/>
          <w:lang w:val="en-US"/>
        </w:rPr>
        <w:t>Postanowienia końcowe</w:t>
      </w:r>
    </w:p>
    <w:p w:rsidR="00126EB4" w:rsidRDefault="001C013C">
      <w:pPr>
        <w:pStyle w:val="TreA"/>
        <w:numPr>
          <w:ilvl w:val="0"/>
          <w:numId w:val="127"/>
        </w:numPr>
        <w:jc w:val="both"/>
      </w:pPr>
      <w:r>
        <w:t>Strony zobowiązują się do zachowania w tajemnicy wszelkich informacji pozostających w związku z wykonaniem niniejszej umowy, chyba, że obowiązek przekazania informacji dotyczących zawarcia realizacji lub wykonania niniejszej umowy wynikał będzie z obowiązujących przepisów prawa.</w:t>
      </w:r>
    </w:p>
    <w:p w:rsidR="00126EB4" w:rsidRDefault="001C013C">
      <w:pPr>
        <w:pStyle w:val="TreA"/>
        <w:numPr>
          <w:ilvl w:val="0"/>
          <w:numId w:val="127"/>
        </w:numPr>
        <w:jc w:val="both"/>
      </w:pPr>
      <w:r>
        <w:t>Wykonawca zobowiązuje się przestrzegać przepisów o ochronie danych osobowych zgodnie z ustawą z dnia 29 sierpnia 1997r. o ochronie danych osobowych (tekst jednolity: Dz. U. z 2016 r. poz. 922).</w:t>
      </w:r>
    </w:p>
    <w:p w:rsidR="00126EB4" w:rsidRDefault="001C013C">
      <w:pPr>
        <w:pStyle w:val="TreA"/>
        <w:numPr>
          <w:ilvl w:val="0"/>
          <w:numId w:val="127"/>
        </w:numPr>
        <w:jc w:val="both"/>
      </w:pPr>
      <w:r>
        <w:t>Każda ze Stron, jeżeli uzna, iż prawidłowe wykonanie niniejszej umowy tego wymaga, może zażądać spotkania w celu wymiany informacji i podjęcia kroków zmierzających do wyeliminowania wszelkich nieprawidłowości związanych z realizacją umowy.</w:t>
      </w:r>
    </w:p>
    <w:p w:rsidR="00126EB4" w:rsidRDefault="001C013C">
      <w:pPr>
        <w:pStyle w:val="TreA"/>
        <w:numPr>
          <w:ilvl w:val="0"/>
          <w:numId w:val="127"/>
        </w:numPr>
        <w:jc w:val="both"/>
      </w:pPr>
      <w:r>
        <w:t>Umowa niniejsza sporządzona została w 2 egz., jeden dla Zamawiającego, jeden dla Wykonawcy.</w:t>
      </w:r>
    </w:p>
    <w:p w:rsidR="00126EB4" w:rsidRDefault="001C013C">
      <w:pPr>
        <w:pStyle w:val="TreA"/>
        <w:jc w:val="both"/>
      </w:pPr>
      <w:r>
        <w:t>5. Załącznikami do umowy są:</w:t>
      </w:r>
    </w:p>
    <w:p w:rsidR="00126EB4" w:rsidRDefault="001C013C">
      <w:pPr>
        <w:pStyle w:val="TreA"/>
        <w:jc w:val="both"/>
      </w:pPr>
      <w:r>
        <w:t>1) Formularz ofertowy – zał. Nr 1</w:t>
      </w:r>
    </w:p>
    <w:p w:rsidR="00126EB4" w:rsidRDefault="001C013C">
      <w:pPr>
        <w:pStyle w:val="TreA"/>
        <w:jc w:val="both"/>
      </w:pPr>
      <w:r>
        <w:t>2) Wykaz budynków – zał. Nr 2</w:t>
      </w:r>
    </w:p>
    <w:p w:rsidR="00126EB4" w:rsidRDefault="001C013C">
      <w:pPr>
        <w:pStyle w:val="TreA"/>
        <w:jc w:val="both"/>
      </w:pPr>
      <w:r>
        <w:t>3) Wzór karty gwarancyjnej – zał. Nr 3</w:t>
      </w:r>
    </w:p>
    <w:p w:rsidR="00126EB4" w:rsidRDefault="001C013C">
      <w:pPr>
        <w:pStyle w:val="TreA"/>
        <w:jc w:val="both"/>
      </w:pPr>
      <w:r>
        <w:t>4) Harmonogram rzeczowo – finansowy – zał. Nr 4</w:t>
      </w:r>
    </w:p>
    <w:p w:rsidR="00126EB4" w:rsidRDefault="001C013C">
      <w:pPr>
        <w:pStyle w:val="TreA"/>
        <w:jc w:val="both"/>
      </w:pPr>
      <w:r>
        <w:t>5) Specyfikacja Istotnych Warunków Zamówienia wraz z załącznikami – zał. Nr 5.</w:t>
      </w:r>
    </w:p>
    <w:p w:rsidR="00126EB4" w:rsidRDefault="00126EB4">
      <w:pPr>
        <w:pStyle w:val="TreA"/>
        <w:jc w:val="both"/>
      </w:pPr>
    </w:p>
    <w:p w:rsidR="00126EB4" w:rsidRDefault="001C013C">
      <w:pPr>
        <w:pStyle w:val="TreA"/>
        <w:jc w:val="both"/>
      </w:pPr>
      <w:r>
        <w:t>ZAMAWIAJĄCY</w:t>
      </w:r>
      <w:r>
        <w:tab/>
      </w:r>
      <w:r>
        <w:tab/>
      </w:r>
      <w:r>
        <w:tab/>
      </w:r>
      <w:r>
        <w:tab/>
      </w:r>
      <w:r>
        <w:tab/>
      </w:r>
      <w:r>
        <w:tab/>
      </w:r>
      <w:r>
        <w:tab/>
      </w:r>
      <w:r>
        <w:tab/>
        <w:t>WYKONAWCA</w:t>
      </w:r>
    </w:p>
    <w:sectPr w:rsidR="00126EB4">
      <w:headerReference w:type="default" r:id="rId7"/>
      <w:footerReference w:type="default" r:id="rId8"/>
      <w:pgSz w:w="11900" w:h="16840"/>
      <w:pgMar w:top="142" w:right="1134" w:bottom="1134" w:left="1134" w:header="708"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54" w:rsidRDefault="001C013C">
      <w:r>
        <w:separator/>
      </w:r>
    </w:p>
  </w:endnote>
  <w:endnote w:type="continuationSeparator" w:id="0">
    <w:p w:rsidR="00DC0954" w:rsidRDefault="001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B4" w:rsidRDefault="001C013C">
    <w:pPr>
      <w:pBdr>
        <w:top w:val="single" w:sz="4" w:space="0" w:color="000000"/>
      </w:pBdr>
      <w:jc w:val="center"/>
    </w:pPr>
    <w:r>
      <w:rPr>
        <w:rFonts w:ascii="Arial" w:hAnsi="Arial"/>
        <w:b/>
        <w:bCs/>
        <w:sz w:val="18"/>
        <w:szCs w:val="18"/>
      </w:rPr>
      <w:t>Projekt współfinansowany ze środków UE</w:t>
    </w:r>
  </w:p>
  <w:p w:rsidR="00126EB4" w:rsidRDefault="001C013C">
    <w:pPr>
      <w:pStyle w:val="Stopka"/>
      <w:jc w:val="center"/>
      <w:rPr>
        <w:rFonts w:ascii="Arial" w:eastAsia="Arial" w:hAnsi="Arial" w:cs="Arial"/>
        <w:b/>
        <w:bCs/>
        <w:sz w:val="18"/>
        <w:szCs w:val="18"/>
      </w:rPr>
    </w:pPr>
    <w:r>
      <w:rPr>
        <w:rFonts w:ascii="Arial" w:hAnsi="Arial"/>
        <w:b/>
        <w:bCs/>
        <w:sz w:val="18"/>
        <w:szCs w:val="18"/>
      </w:rPr>
      <w:t>w ramach Regionalnego Programu Operacyjnego Województwa Lubelskiego na lata 2014-2020</w:t>
    </w:r>
  </w:p>
  <w:p w:rsidR="00126EB4" w:rsidRDefault="001C013C">
    <w:pPr>
      <w:pStyle w:val="Stopka"/>
      <w:jc w:val="center"/>
    </w:pPr>
    <w:r>
      <w:rPr>
        <w:rFonts w:ascii="Arial" w:eastAsia="Arial" w:hAnsi="Arial" w:cs="Arial"/>
        <w:b/>
        <w:bCs/>
        <w:noProof/>
        <w:sz w:val="18"/>
        <w:szCs w:val="18"/>
        <w:lang w:val="pl-PL"/>
      </w:rPr>
      <w:drawing>
        <wp:inline distT="0" distB="0" distL="0" distR="0">
          <wp:extent cx="5761355" cy="10242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5761355" cy="102425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54" w:rsidRDefault="001C013C">
      <w:r>
        <w:separator/>
      </w:r>
    </w:p>
  </w:footnote>
  <w:footnote w:type="continuationSeparator" w:id="0">
    <w:p w:rsidR="00DC0954" w:rsidRDefault="001C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B4" w:rsidRDefault="00126EB4">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FD"/>
    <w:multiLevelType w:val="hybridMultilevel"/>
    <w:tmpl w:val="95347424"/>
    <w:numStyleLink w:val="Zaimportowanystyl27"/>
  </w:abstractNum>
  <w:abstractNum w:abstractNumId="1" w15:restartNumberingAfterBreak="0">
    <w:nsid w:val="02594960"/>
    <w:multiLevelType w:val="hybridMultilevel"/>
    <w:tmpl w:val="7AE41F52"/>
    <w:styleLink w:val="Zaimportowanystyl23"/>
    <w:lvl w:ilvl="0" w:tplc="064AABE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6B6CE">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498F03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9C4B2A">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309FA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465364">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D274D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6472C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1044A2">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43766BB"/>
    <w:multiLevelType w:val="hybridMultilevel"/>
    <w:tmpl w:val="C4C43108"/>
    <w:styleLink w:val="Zaimportowanystyl31"/>
    <w:lvl w:ilvl="0" w:tplc="8CEEF58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4A4F92">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3A9C7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8EB88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A4A1D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24DE7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254725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FC94D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CC4E6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4432041"/>
    <w:multiLevelType w:val="hybridMultilevel"/>
    <w:tmpl w:val="0B5E51EA"/>
    <w:numStyleLink w:val="Zaimportowanystyl20"/>
  </w:abstractNum>
  <w:abstractNum w:abstractNumId="4" w15:restartNumberingAfterBreak="0">
    <w:nsid w:val="058E4DAA"/>
    <w:multiLevelType w:val="hybridMultilevel"/>
    <w:tmpl w:val="95347424"/>
    <w:styleLink w:val="Zaimportowanystyl27"/>
    <w:lvl w:ilvl="0" w:tplc="1D221D2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50194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EC6AFE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BBA9C4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28522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0CDF48">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EA1DCC">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4039C4">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2E437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691263F"/>
    <w:multiLevelType w:val="hybridMultilevel"/>
    <w:tmpl w:val="179641D8"/>
    <w:numStyleLink w:val="Zaimportowanystyl2"/>
  </w:abstractNum>
  <w:abstractNum w:abstractNumId="6" w15:restartNumberingAfterBreak="0">
    <w:nsid w:val="07B02DA6"/>
    <w:multiLevelType w:val="hybridMultilevel"/>
    <w:tmpl w:val="1F6E21A4"/>
    <w:numStyleLink w:val="Zaimportowanystyl1"/>
  </w:abstractNum>
  <w:abstractNum w:abstractNumId="7" w15:restartNumberingAfterBreak="0">
    <w:nsid w:val="094C59A5"/>
    <w:multiLevelType w:val="hybridMultilevel"/>
    <w:tmpl w:val="AE964A2C"/>
    <w:styleLink w:val="Zaimportowanystyl10"/>
    <w:lvl w:ilvl="0" w:tplc="EA02DCE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6EC40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8C2AC0">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34543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BA1CB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63E3024">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58D39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8EEA4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52A5F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ADB1785"/>
    <w:multiLevelType w:val="hybridMultilevel"/>
    <w:tmpl w:val="686A0116"/>
    <w:numStyleLink w:val="Zaimportowanystyl13"/>
  </w:abstractNum>
  <w:abstractNum w:abstractNumId="9" w15:restartNumberingAfterBreak="0">
    <w:nsid w:val="0D6D4E9D"/>
    <w:multiLevelType w:val="hybridMultilevel"/>
    <w:tmpl w:val="1F6E21A4"/>
    <w:styleLink w:val="Zaimportowanystyl1"/>
    <w:lvl w:ilvl="0" w:tplc="DECA8E2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10E9CA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2C7F5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2764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E0283A">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3C370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187D7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ACC8C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9635F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DC56F49"/>
    <w:multiLevelType w:val="hybridMultilevel"/>
    <w:tmpl w:val="331871B2"/>
    <w:styleLink w:val="Zaimportowanystyl41"/>
    <w:lvl w:ilvl="0" w:tplc="3F18D66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1A938E">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E4CC38">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CE4518">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620D58">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9E53D4">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5ED208">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8AD3F2">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40AD5C">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DD56988"/>
    <w:multiLevelType w:val="hybridMultilevel"/>
    <w:tmpl w:val="AB1038C2"/>
    <w:numStyleLink w:val="Zaimportowanystyl37"/>
  </w:abstractNum>
  <w:abstractNum w:abstractNumId="12" w15:restartNumberingAfterBreak="0">
    <w:nsid w:val="0E365700"/>
    <w:multiLevelType w:val="hybridMultilevel"/>
    <w:tmpl w:val="D7CC30F2"/>
    <w:styleLink w:val="Zaimportowanystyl32"/>
    <w:lvl w:ilvl="0" w:tplc="41C0F7A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804D4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B56212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E2957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CCDE2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604C82">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B295D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F045B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8AC7DC">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F6252BD"/>
    <w:multiLevelType w:val="hybridMultilevel"/>
    <w:tmpl w:val="AF20D864"/>
    <w:styleLink w:val="Zaimportowanystyl24"/>
    <w:lvl w:ilvl="0" w:tplc="FCE202F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6CA1C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92B6C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1EB17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0AD7E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26DE7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F216E2">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5FC4">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443630">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1010A76"/>
    <w:multiLevelType w:val="hybridMultilevel"/>
    <w:tmpl w:val="5BF67CCA"/>
    <w:numStyleLink w:val="Zaimportowanystyl25"/>
  </w:abstractNum>
  <w:abstractNum w:abstractNumId="15" w15:restartNumberingAfterBreak="0">
    <w:nsid w:val="134B4B71"/>
    <w:multiLevelType w:val="hybridMultilevel"/>
    <w:tmpl w:val="D06EB02C"/>
    <w:numStyleLink w:val="Zaimportowanystyl49"/>
  </w:abstractNum>
  <w:abstractNum w:abstractNumId="16" w15:restartNumberingAfterBreak="0">
    <w:nsid w:val="16CC4156"/>
    <w:multiLevelType w:val="hybridMultilevel"/>
    <w:tmpl w:val="1F626E4E"/>
    <w:numStyleLink w:val="Zaimportowanystyl3"/>
  </w:abstractNum>
  <w:abstractNum w:abstractNumId="17" w15:restartNumberingAfterBreak="0">
    <w:nsid w:val="1810440A"/>
    <w:multiLevelType w:val="hybridMultilevel"/>
    <w:tmpl w:val="E74A84E0"/>
    <w:styleLink w:val="Zaimportowanystyl48"/>
    <w:lvl w:ilvl="0" w:tplc="F63058E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C8807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8AADE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0A411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2C107E">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B6D84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F80D96">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A449F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84E3A0">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C8A1ADD"/>
    <w:multiLevelType w:val="hybridMultilevel"/>
    <w:tmpl w:val="D5E2DFEA"/>
    <w:numStyleLink w:val="Zaimportowanystyl42"/>
  </w:abstractNum>
  <w:abstractNum w:abstractNumId="19" w15:restartNumberingAfterBreak="0">
    <w:nsid w:val="1D370E33"/>
    <w:multiLevelType w:val="hybridMultilevel"/>
    <w:tmpl w:val="0AE8AF46"/>
    <w:numStyleLink w:val="Zaimportowanystyl50"/>
  </w:abstractNum>
  <w:abstractNum w:abstractNumId="20" w15:restartNumberingAfterBreak="0">
    <w:nsid w:val="1F3F614B"/>
    <w:multiLevelType w:val="hybridMultilevel"/>
    <w:tmpl w:val="6D62B34C"/>
    <w:numStyleLink w:val="Zaimportowanystyl39"/>
  </w:abstractNum>
  <w:abstractNum w:abstractNumId="21" w15:restartNumberingAfterBreak="0">
    <w:nsid w:val="221A094A"/>
    <w:multiLevelType w:val="hybridMultilevel"/>
    <w:tmpl w:val="7AE41F52"/>
    <w:numStyleLink w:val="Zaimportowanystyl23"/>
  </w:abstractNum>
  <w:abstractNum w:abstractNumId="22" w15:restartNumberingAfterBreak="0">
    <w:nsid w:val="22606CF1"/>
    <w:multiLevelType w:val="hybridMultilevel"/>
    <w:tmpl w:val="BD96C6B8"/>
    <w:numStyleLink w:val="Zaimportowanystyl35"/>
  </w:abstractNum>
  <w:abstractNum w:abstractNumId="23" w15:restartNumberingAfterBreak="0">
    <w:nsid w:val="22E5526E"/>
    <w:multiLevelType w:val="hybridMultilevel"/>
    <w:tmpl w:val="1F626E4E"/>
    <w:styleLink w:val="Zaimportowanystyl3"/>
    <w:lvl w:ilvl="0" w:tplc="04F43F4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F2765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30B8F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8AAC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EC4B2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82A3D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A52209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7627D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B897B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2E56485"/>
    <w:multiLevelType w:val="hybridMultilevel"/>
    <w:tmpl w:val="1F30DD6C"/>
    <w:styleLink w:val="Zaimportowanystyl6"/>
    <w:lvl w:ilvl="0" w:tplc="343C39E6">
      <w:start w:val="1"/>
      <w:numFmt w:val="decimal"/>
      <w:lvlText w:val="%1."/>
      <w:lvlJc w:val="left"/>
      <w:pPr>
        <w:ind w:left="3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1" w:tplc="A6DE3F68">
      <w:start w:val="1"/>
      <w:numFmt w:val="decimal"/>
      <w:lvlText w:val="%2."/>
      <w:lvlJc w:val="left"/>
      <w:pPr>
        <w:ind w:left="7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F43075EE">
      <w:start w:val="1"/>
      <w:numFmt w:val="decimal"/>
      <w:lvlText w:val="%3."/>
      <w:lvlJc w:val="left"/>
      <w:pPr>
        <w:ind w:left="10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C486E12E">
      <w:start w:val="1"/>
      <w:numFmt w:val="decimal"/>
      <w:lvlText w:val="%4."/>
      <w:lvlJc w:val="left"/>
      <w:pPr>
        <w:ind w:left="14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35263A56">
      <w:start w:val="1"/>
      <w:numFmt w:val="decimal"/>
      <w:lvlText w:val="%5."/>
      <w:lvlJc w:val="left"/>
      <w:pPr>
        <w:ind w:left="180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521462C8">
      <w:start w:val="1"/>
      <w:numFmt w:val="decimal"/>
      <w:lvlText w:val="%6."/>
      <w:lvlJc w:val="left"/>
      <w:pPr>
        <w:ind w:left="21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03927ACE">
      <w:start w:val="1"/>
      <w:numFmt w:val="decimal"/>
      <w:lvlText w:val="%7."/>
      <w:lvlJc w:val="left"/>
      <w:pPr>
        <w:ind w:left="25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C4905016">
      <w:start w:val="1"/>
      <w:numFmt w:val="decimal"/>
      <w:lvlText w:val="%8."/>
      <w:lvlJc w:val="left"/>
      <w:pPr>
        <w:ind w:left="28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D818C22E">
      <w:start w:val="1"/>
      <w:numFmt w:val="decimal"/>
      <w:lvlText w:val="%9."/>
      <w:lvlJc w:val="left"/>
      <w:pPr>
        <w:ind w:left="32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4186E75"/>
    <w:multiLevelType w:val="hybridMultilevel"/>
    <w:tmpl w:val="C0F63E76"/>
    <w:numStyleLink w:val="Zaimportowanystyl36"/>
  </w:abstractNum>
  <w:abstractNum w:abstractNumId="26" w15:restartNumberingAfterBreak="0">
    <w:nsid w:val="257E1843"/>
    <w:multiLevelType w:val="hybridMultilevel"/>
    <w:tmpl w:val="0B5E51EA"/>
    <w:styleLink w:val="Zaimportowanystyl20"/>
    <w:lvl w:ilvl="0" w:tplc="FCB0B81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C66C9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3C084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4032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8898F4">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76D54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28662E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28BF4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C26150">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65B302A"/>
    <w:multiLevelType w:val="hybridMultilevel"/>
    <w:tmpl w:val="AE964A2C"/>
    <w:numStyleLink w:val="Zaimportowanystyl10"/>
  </w:abstractNum>
  <w:abstractNum w:abstractNumId="28" w15:restartNumberingAfterBreak="0">
    <w:nsid w:val="27FA6C74"/>
    <w:multiLevelType w:val="hybridMultilevel"/>
    <w:tmpl w:val="E74A84E0"/>
    <w:numStyleLink w:val="Zaimportowanystyl48"/>
  </w:abstractNum>
  <w:abstractNum w:abstractNumId="29" w15:restartNumberingAfterBreak="0">
    <w:nsid w:val="28323CA2"/>
    <w:multiLevelType w:val="hybridMultilevel"/>
    <w:tmpl w:val="857ED556"/>
    <w:styleLink w:val="Zaimportowanystyl11"/>
    <w:lvl w:ilvl="0" w:tplc="E4BCA7A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52DC6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E8750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18A91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0C84D8">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C2BEFA">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2A897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33622C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76103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284C2C5E"/>
    <w:multiLevelType w:val="hybridMultilevel"/>
    <w:tmpl w:val="AB1038C2"/>
    <w:styleLink w:val="Zaimportowanystyl37"/>
    <w:lvl w:ilvl="0" w:tplc="E41A59E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74F97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3E73B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703B2E">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821B9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4ADCC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0A17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DC16A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6DAC47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B910D5D"/>
    <w:multiLevelType w:val="hybridMultilevel"/>
    <w:tmpl w:val="BD96C6B8"/>
    <w:styleLink w:val="Zaimportowanystyl35"/>
    <w:lvl w:ilvl="0" w:tplc="08981AE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3ED85A">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868374">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125DB8">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AA8196">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B452DA">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468C00">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3E721A">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2A3BCA">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2E1C1CA9"/>
    <w:multiLevelType w:val="hybridMultilevel"/>
    <w:tmpl w:val="5BF67CCA"/>
    <w:styleLink w:val="Zaimportowanystyl25"/>
    <w:lvl w:ilvl="0" w:tplc="DE0C0CD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0C7F3E">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68328">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DEC514">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921154">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3AC732">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3C7A3A">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CA21488">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08EC3E">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2E8E485F"/>
    <w:multiLevelType w:val="hybridMultilevel"/>
    <w:tmpl w:val="AF20D864"/>
    <w:numStyleLink w:val="Zaimportowanystyl24"/>
  </w:abstractNum>
  <w:abstractNum w:abstractNumId="34" w15:restartNumberingAfterBreak="0">
    <w:nsid w:val="2F5D2E77"/>
    <w:multiLevelType w:val="hybridMultilevel"/>
    <w:tmpl w:val="C6C62F3A"/>
    <w:numStyleLink w:val="Zaimportowanystyl17"/>
  </w:abstractNum>
  <w:abstractNum w:abstractNumId="35" w15:restartNumberingAfterBreak="0">
    <w:nsid w:val="2F911142"/>
    <w:multiLevelType w:val="hybridMultilevel"/>
    <w:tmpl w:val="BD26EDBC"/>
    <w:numStyleLink w:val="Zaimportowanystyl29"/>
  </w:abstractNum>
  <w:abstractNum w:abstractNumId="36" w15:restartNumberingAfterBreak="0">
    <w:nsid w:val="30057778"/>
    <w:multiLevelType w:val="hybridMultilevel"/>
    <w:tmpl w:val="179641D8"/>
    <w:styleLink w:val="Zaimportowanystyl2"/>
    <w:lvl w:ilvl="0" w:tplc="561E514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60AAC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CEBB7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CA668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EA4A7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294B7D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DA5E2E">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965F4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282B9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306965F7"/>
    <w:multiLevelType w:val="hybridMultilevel"/>
    <w:tmpl w:val="27BE1EE2"/>
    <w:numStyleLink w:val="Zaimportowanystyl4"/>
  </w:abstractNum>
  <w:abstractNum w:abstractNumId="38" w15:restartNumberingAfterBreak="0">
    <w:nsid w:val="313C7CE7"/>
    <w:multiLevelType w:val="hybridMultilevel"/>
    <w:tmpl w:val="CE3ECD36"/>
    <w:numStyleLink w:val="Zaimportowanystyl46"/>
  </w:abstractNum>
  <w:abstractNum w:abstractNumId="39" w15:restartNumberingAfterBreak="0">
    <w:nsid w:val="322B6429"/>
    <w:multiLevelType w:val="hybridMultilevel"/>
    <w:tmpl w:val="785031D4"/>
    <w:styleLink w:val="Zaimportowanystyl16"/>
    <w:lvl w:ilvl="0" w:tplc="DDCA29D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A84D6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7ACC68">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7C264F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9084B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16A44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146AF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35C0C1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4A9F6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353A275B"/>
    <w:multiLevelType w:val="hybridMultilevel"/>
    <w:tmpl w:val="A70CE25A"/>
    <w:numStyleLink w:val="Zaimportowanystyl19"/>
  </w:abstractNum>
  <w:abstractNum w:abstractNumId="41" w15:restartNumberingAfterBreak="0">
    <w:nsid w:val="356F1120"/>
    <w:multiLevelType w:val="hybridMultilevel"/>
    <w:tmpl w:val="785031D4"/>
    <w:numStyleLink w:val="Zaimportowanystyl16"/>
  </w:abstractNum>
  <w:abstractNum w:abstractNumId="42" w15:restartNumberingAfterBreak="0">
    <w:nsid w:val="35B067B3"/>
    <w:multiLevelType w:val="hybridMultilevel"/>
    <w:tmpl w:val="90F8FA32"/>
    <w:numStyleLink w:val="Zaimportowanystyl22"/>
  </w:abstractNum>
  <w:abstractNum w:abstractNumId="43" w15:restartNumberingAfterBreak="0">
    <w:nsid w:val="38177F33"/>
    <w:multiLevelType w:val="hybridMultilevel"/>
    <w:tmpl w:val="1FBCC828"/>
    <w:styleLink w:val="Zaimportowanystyl15"/>
    <w:lvl w:ilvl="0" w:tplc="4762D7B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C9CE86A">
      <w:start w:val="1"/>
      <w:numFmt w:val="decimal"/>
      <w:lvlText w:val="%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008A42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808F5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98DC88">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E23C7A">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A2738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8A9E5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0A47E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39967940"/>
    <w:multiLevelType w:val="hybridMultilevel"/>
    <w:tmpl w:val="D7CC30F2"/>
    <w:numStyleLink w:val="Zaimportowanystyl32"/>
  </w:abstractNum>
  <w:abstractNum w:abstractNumId="45" w15:restartNumberingAfterBreak="0">
    <w:nsid w:val="3B3E762A"/>
    <w:multiLevelType w:val="hybridMultilevel"/>
    <w:tmpl w:val="FF46D206"/>
    <w:styleLink w:val="Zaimportowanystyl28"/>
    <w:lvl w:ilvl="0" w:tplc="DCB0D99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40FA0E">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92F062">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E0634A">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FCDB8E">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2C1256">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5C7398">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9C2A40">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548F7E">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3D233837"/>
    <w:multiLevelType w:val="hybridMultilevel"/>
    <w:tmpl w:val="A10CB936"/>
    <w:numStyleLink w:val="Zaimportowanystyl47"/>
  </w:abstractNum>
  <w:abstractNum w:abstractNumId="47" w15:restartNumberingAfterBreak="0">
    <w:nsid w:val="3D467871"/>
    <w:multiLevelType w:val="hybridMultilevel"/>
    <w:tmpl w:val="1F30DD6C"/>
    <w:numStyleLink w:val="Zaimportowanystyl6"/>
  </w:abstractNum>
  <w:abstractNum w:abstractNumId="48" w15:restartNumberingAfterBreak="0">
    <w:nsid w:val="3E8825E4"/>
    <w:multiLevelType w:val="hybridMultilevel"/>
    <w:tmpl w:val="DBBA0A84"/>
    <w:numStyleLink w:val="Zaimportowanystyl45"/>
  </w:abstractNum>
  <w:abstractNum w:abstractNumId="49" w15:restartNumberingAfterBreak="0">
    <w:nsid w:val="3ED12940"/>
    <w:multiLevelType w:val="hybridMultilevel"/>
    <w:tmpl w:val="746A7C98"/>
    <w:numStyleLink w:val="Zaimportowanystyl34"/>
  </w:abstractNum>
  <w:abstractNum w:abstractNumId="50" w15:restartNumberingAfterBreak="0">
    <w:nsid w:val="3EFF728B"/>
    <w:multiLevelType w:val="hybridMultilevel"/>
    <w:tmpl w:val="24F4FDEC"/>
    <w:styleLink w:val="Zaimportowanystyl7"/>
    <w:lvl w:ilvl="0" w:tplc="0FD2400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C881A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F14B89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BCAF9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9C59B2">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E64D1B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4498F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3ABB7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BC7F6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3F335019"/>
    <w:multiLevelType w:val="hybridMultilevel"/>
    <w:tmpl w:val="475E6D90"/>
    <w:styleLink w:val="Zaimportowanystyl26"/>
    <w:lvl w:ilvl="0" w:tplc="A34064A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8AA80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664D7A">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FE7E96">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78088C">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5EB10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EE206A">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667B4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DB0842C">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40361B5C"/>
    <w:multiLevelType w:val="hybridMultilevel"/>
    <w:tmpl w:val="C0F63E76"/>
    <w:styleLink w:val="Zaimportowanystyl36"/>
    <w:lvl w:ilvl="0" w:tplc="8AA669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8022F2">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041AA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3419FE">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C84C4A">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900F8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6B2B37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AA5A1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0631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40E96CE1"/>
    <w:multiLevelType w:val="hybridMultilevel"/>
    <w:tmpl w:val="520AD63C"/>
    <w:numStyleLink w:val="Zaimportowanystyl44"/>
  </w:abstractNum>
  <w:abstractNum w:abstractNumId="54" w15:restartNumberingAfterBreak="0">
    <w:nsid w:val="42EA542C"/>
    <w:multiLevelType w:val="hybridMultilevel"/>
    <w:tmpl w:val="CAD84EE0"/>
    <w:styleLink w:val="Zaimportowanystyl18"/>
    <w:lvl w:ilvl="0" w:tplc="6E90EF7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0A387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EA21F3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408DA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CB09FF8">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C8811E">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5E446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B4D7A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7028D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43667407"/>
    <w:multiLevelType w:val="hybridMultilevel"/>
    <w:tmpl w:val="2BDAD51A"/>
    <w:numStyleLink w:val="Zaimportowanystyl43"/>
  </w:abstractNum>
  <w:abstractNum w:abstractNumId="56" w15:restartNumberingAfterBreak="0">
    <w:nsid w:val="438505F3"/>
    <w:multiLevelType w:val="hybridMultilevel"/>
    <w:tmpl w:val="0E42520C"/>
    <w:numStyleLink w:val="Zaimportowanystyl38"/>
  </w:abstractNum>
  <w:abstractNum w:abstractNumId="57" w15:restartNumberingAfterBreak="0">
    <w:nsid w:val="44970782"/>
    <w:multiLevelType w:val="hybridMultilevel"/>
    <w:tmpl w:val="6D62B34C"/>
    <w:styleLink w:val="Zaimportowanystyl39"/>
    <w:lvl w:ilvl="0" w:tplc="1F2AF3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6426F52">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36A4E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FE2B0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B0FBC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6C4B6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1E1272">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984AA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F475D4">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44EB2CC8"/>
    <w:multiLevelType w:val="hybridMultilevel"/>
    <w:tmpl w:val="47641590"/>
    <w:styleLink w:val="Zaimportowanystyl9"/>
    <w:lvl w:ilvl="0" w:tplc="7710407E">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70C98E">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4027E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C8AEC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44B4A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B0DAD2">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EA068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CA50F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AC79D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451F0044"/>
    <w:multiLevelType w:val="hybridMultilevel"/>
    <w:tmpl w:val="857ED556"/>
    <w:numStyleLink w:val="Zaimportowanystyl11"/>
  </w:abstractNum>
  <w:abstractNum w:abstractNumId="60" w15:restartNumberingAfterBreak="0">
    <w:nsid w:val="46EB6757"/>
    <w:multiLevelType w:val="hybridMultilevel"/>
    <w:tmpl w:val="90F8FA32"/>
    <w:styleLink w:val="Zaimportowanystyl22"/>
    <w:lvl w:ilvl="0" w:tplc="0FD6EBF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AC802E">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2A0F1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5A2CD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40E7A7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CC0C98">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B294A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B2169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C8982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49F7455F"/>
    <w:multiLevelType w:val="hybridMultilevel"/>
    <w:tmpl w:val="C4C43108"/>
    <w:numStyleLink w:val="Zaimportowanystyl31"/>
  </w:abstractNum>
  <w:abstractNum w:abstractNumId="62" w15:restartNumberingAfterBreak="0">
    <w:nsid w:val="4E891AD9"/>
    <w:multiLevelType w:val="hybridMultilevel"/>
    <w:tmpl w:val="686A0116"/>
    <w:styleLink w:val="Zaimportowanystyl13"/>
    <w:lvl w:ilvl="0" w:tplc="13C019C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AE9A0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DE6CB6">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4E331A">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D201B2">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1A0152">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84E44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682976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40270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50800DC7"/>
    <w:multiLevelType w:val="hybridMultilevel"/>
    <w:tmpl w:val="475E6D90"/>
    <w:numStyleLink w:val="Zaimportowanystyl26"/>
  </w:abstractNum>
  <w:abstractNum w:abstractNumId="64" w15:restartNumberingAfterBreak="0">
    <w:nsid w:val="514B781B"/>
    <w:multiLevelType w:val="hybridMultilevel"/>
    <w:tmpl w:val="F78C414C"/>
    <w:numStyleLink w:val="Zaimportowanystyl8"/>
  </w:abstractNum>
  <w:abstractNum w:abstractNumId="65" w15:restartNumberingAfterBreak="0">
    <w:nsid w:val="55E208D3"/>
    <w:multiLevelType w:val="hybridMultilevel"/>
    <w:tmpl w:val="4F12E152"/>
    <w:styleLink w:val="Zaimportowanystyl21"/>
    <w:lvl w:ilvl="0" w:tplc="B0AC549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D26574">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270C63E">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F8777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267BC6">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22195E">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24F59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4C8037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EB8B4">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57F4619F"/>
    <w:multiLevelType w:val="hybridMultilevel"/>
    <w:tmpl w:val="A70CE25A"/>
    <w:styleLink w:val="Zaimportowanystyl19"/>
    <w:lvl w:ilvl="0" w:tplc="1608953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04E63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18EF3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0A224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C5AE8D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D084C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ECBC9E">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8A025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7665A0">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58D37219"/>
    <w:multiLevelType w:val="hybridMultilevel"/>
    <w:tmpl w:val="DBBA0A84"/>
    <w:styleLink w:val="Zaimportowanystyl45"/>
    <w:lvl w:ilvl="0" w:tplc="B450FD60">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78FB50">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68B55E">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6C7D5E">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7274">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74132E">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8EB4D8">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CAD612">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961086">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5D723A55"/>
    <w:multiLevelType w:val="hybridMultilevel"/>
    <w:tmpl w:val="0AE8AF46"/>
    <w:styleLink w:val="Zaimportowanystyl50"/>
    <w:lvl w:ilvl="0" w:tplc="A2926A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15C73BC">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4AE33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D904CF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8A4912">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18DC7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2EB2D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26875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616ED22">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5EB814E9"/>
    <w:multiLevelType w:val="hybridMultilevel"/>
    <w:tmpl w:val="C6C62F3A"/>
    <w:styleLink w:val="Zaimportowanystyl17"/>
    <w:lvl w:ilvl="0" w:tplc="1EA03FA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AF8D23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169DC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16EE6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4ED3EA">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50212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16076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4C49A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AAE62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5ECE4C64"/>
    <w:multiLevelType w:val="hybridMultilevel"/>
    <w:tmpl w:val="AAFE7402"/>
    <w:styleLink w:val="Zaimportowanystyl5"/>
    <w:lvl w:ilvl="0" w:tplc="FB184EB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EA4A9E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4E723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7E84DA">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2C4FD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86C48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6A664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B4936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0A9B6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603D5C0F"/>
    <w:multiLevelType w:val="hybridMultilevel"/>
    <w:tmpl w:val="90CA3058"/>
    <w:numStyleLink w:val="Zaimportowanystyl40"/>
  </w:abstractNum>
  <w:abstractNum w:abstractNumId="72" w15:restartNumberingAfterBreak="0">
    <w:nsid w:val="61B3614E"/>
    <w:multiLevelType w:val="hybridMultilevel"/>
    <w:tmpl w:val="520AD63C"/>
    <w:styleLink w:val="Zaimportowanystyl44"/>
    <w:lvl w:ilvl="0" w:tplc="6AE2C9A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5680C8">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386FB6">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F4E3F18">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28AC30">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7AE185C">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8E8432">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BC4AAE2">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CC5A52">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61D32F50"/>
    <w:multiLevelType w:val="hybridMultilevel"/>
    <w:tmpl w:val="47641590"/>
    <w:numStyleLink w:val="Zaimportowanystyl9"/>
  </w:abstractNum>
  <w:abstractNum w:abstractNumId="74" w15:restartNumberingAfterBreak="0">
    <w:nsid w:val="63057FD4"/>
    <w:multiLevelType w:val="hybridMultilevel"/>
    <w:tmpl w:val="9A228E14"/>
    <w:numStyleLink w:val="Zaimportowanystyl14"/>
  </w:abstractNum>
  <w:abstractNum w:abstractNumId="75" w15:restartNumberingAfterBreak="0">
    <w:nsid w:val="63C84138"/>
    <w:multiLevelType w:val="hybridMultilevel"/>
    <w:tmpl w:val="A10CB936"/>
    <w:styleLink w:val="Zaimportowanystyl47"/>
    <w:lvl w:ilvl="0" w:tplc="E500CE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C2A7C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0C0963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7E830A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A88D5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5D4D55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8E197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20FEE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029F7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64236CE8"/>
    <w:multiLevelType w:val="hybridMultilevel"/>
    <w:tmpl w:val="9A228E14"/>
    <w:styleLink w:val="Zaimportowanystyl14"/>
    <w:lvl w:ilvl="0" w:tplc="2AD8E7D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EC403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588D586">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258662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1AA85E">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C4957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3AE3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B84FF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86D132">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65134773"/>
    <w:multiLevelType w:val="hybridMultilevel"/>
    <w:tmpl w:val="A6E8A78C"/>
    <w:styleLink w:val="Zaimportowanystyl12"/>
    <w:lvl w:ilvl="0" w:tplc="0FF0EAA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1265AE">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B7EF9A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88FCE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74165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CCC02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2A543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FAAF32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0C9E2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673F2047"/>
    <w:multiLevelType w:val="hybridMultilevel"/>
    <w:tmpl w:val="AAFE7402"/>
    <w:numStyleLink w:val="Zaimportowanystyl5"/>
  </w:abstractNum>
  <w:abstractNum w:abstractNumId="79" w15:restartNumberingAfterBreak="0">
    <w:nsid w:val="677005F2"/>
    <w:multiLevelType w:val="hybridMultilevel"/>
    <w:tmpl w:val="FF46D206"/>
    <w:numStyleLink w:val="Zaimportowanystyl28"/>
  </w:abstractNum>
  <w:abstractNum w:abstractNumId="80" w15:restartNumberingAfterBreak="0">
    <w:nsid w:val="68682FEE"/>
    <w:multiLevelType w:val="hybridMultilevel"/>
    <w:tmpl w:val="F78C414C"/>
    <w:styleLink w:val="Zaimportowanystyl8"/>
    <w:lvl w:ilvl="0" w:tplc="84121C0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764EF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B48CC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4ACE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3009A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7EFAF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70C79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1AFB2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D4BEA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697902A0"/>
    <w:multiLevelType w:val="hybridMultilevel"/>
    <w:tmpl w:val="4F12E152"/>
    <w:numStyleLink w:val="Zaimportowanystyl21"/>
  </w:abstractNum>
  <w:abstractNum w:abstractNumId="82" w15:restartNumberingAfterBreak="0">
    <w:nsid w:val="6A2C7194"/>
    <w:multiLevelType w:val="hybridMultilevel"/>
    <w:tmpl w:val="0E42520C"/>
    <w:styleLink w:val="Zaimportowanystyl38"/>
    <w:lvl w:ilvl="0" w:tplc="06AC5E6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F8CF0B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4CCEDE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32EFD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36AAE0">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FFEB068">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36CD7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F45A9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F2DB3C">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6A93649B"/>
    <w:multiLevelType w:val="hybridMultilevel"/>
    <w:tmpl w:val="D5E2DFEA"/>
    <w:styleLink w:val="Zaimportowanystyl42"/>
    <w:lvl w:ilvl="0" w:tplc="D82CBC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8A020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C817EE">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3107B6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582E2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C22C93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285EB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EAB43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8D03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6B5A1CB2"/>
    <w:multiLevelType w:val="hybridMultilevel"/>
    <w:tmpl w:val="D8143742"/>
    <w:numStyleLink w:val="Zaimportowanystyl33"/>
  </w:abstractNum>
  <w:abstractNum w:abstractNumId="85" w15:restartNumberingAfterBreak="0">
    <w:nsid w:val="6BD64ED1"/>
    <w:multiLevelType w:val="hybridMultilevel"/>
    <w:tmpl w:val="D06EB02C"/>
    <w:styleLink w:val="Zaimportowanystyl49"/>
    <w:lvl w:ilvl="0" w:tplc="1BDE92A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D4414E">
      <w:start w:val="1"/>
      <w:numFmt w:val="decimal"/>
      <w:lvlText w:val="%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547B88">
      <w:start w:val="1"/>
      <w:numFmt w:val="decimal"/>
      <w:lvlText w:val="%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186FAA">
      <w:start w:val="1"/>
      <w:numFmt w:val="decimal"/>
      <w:lvlText w:val="%4."/>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2833A6">
      <w:start w:val="1"/>
      <w:numFmt w:val="decimal"/>
      <w:lvlText w:val="%5."/>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725E36">
      <w:start w:val="1"/>
      <w:numFmt w:val="decimal"/>
      <w:lvlText w:val="%6."/>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FC5832">
      <w:start w:val="1"/>
      <w:numFmt w:val="decimal"/>
      <w:lvlText w:val="%7."/>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EE8E5A">
      <w:start w:val="1"/>
      <w:numFmt w:val="decimal"/>
      <w:lvlText w:val="%8."/>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845F1C">
      <w:start w:val="1"/>
      <w:numFmt w:val="decimal"/>
      <w:lvlText w:val="%9."/>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6CCD3CE0"/>
    <w:multiLevelType w:val="hybridMultilevel"/>
    <w:tmpl w:val="2BDAD51A"/>
    <w:styleLink w:val="Zaimportowanystyl43"/>
    <w:lvl w:ilvl="0" w:tplc="EEBAFDF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601B1C">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C268F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96ECC9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46A5A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2C8DB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B0CF9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D6CEB8">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1EE2AC">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70E26537"/>
    <w:multiLevelType w:val="hybridMultilevel"/>
    <w:tmpl w:val="A6E8A78C"/>
    <w:numStyleLink w:val="Zaimportowanystyl12"/>
  </w:abstractNum>
  <w:abstractNum w:abstractNumId="88" w15:restartNumberingAfterBreak="0">
    <w:nsid w:val="71A77053"/>
    <w:multiLevelType w:val="hybridMultilevel"/>
    <w:tmpl w:val="CE3ECD36"/>
    <w:styleLink w:val="Zaimportowanystyl46"/>
    <w:lvl w:ilvl="0" w:tplc="1994BB4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ECC46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D28B8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05A587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B255B8">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06EEA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AC78B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98DC34">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444CC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72963FA6"/>
    <w:multiLevelType w:val="hybridMultilevel"/>
    <w:tmpl w:val="27BE1EE2"/>
    <w:styleLink w:val="Zaimportowanystyl4"/>
    <w:lvl w:ilvl="0" w:tplc="1B3643E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30B95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BA448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669E1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5651D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A8DD2">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840A8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36C99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D05336">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72C256D7"/>
    <w:multiLevelType w:val="hybridMultilevel"/>
    <w:tmpl w:val="746A7C98"/>
    <w:styleLink w:val="Zaimportowanystyl34"/>
    <w:lvl w:ilvl="0" w:tplc="6482418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3EEF20">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4CC28E">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96ADE4">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9E8590">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1814D6">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86F25C">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B47858">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AB6DF12">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72E505F9"/>
    <w:multiLevelType w:val="hybridMultilevel"/>
    <w:tmpl w:val="1FBCC828"/>
    <w:numStyleLink w:val="Zaimportowanystyl15"/>
  </w:abstractNum>
  <w:abstractNum w:abstractNumId="92" w15:restartNumberingAfterBreak="0">
    <w:nsid w:val="7387553A"/>
    <w:multiLevelType w:val="hybridMultilevel"/>
    <w:tmpl w:val="BD26EDBC"/>
    <w:styleLink w:val="Zaimportowanystyl29"/>
    <w:lvl w:ilvl="0" w:tplc="0EFE673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52BAD6">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3E6BD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8A89F2A">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18FCA0">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A85C3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8F9A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00019C">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5429F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76637F90"/>
    <w:multiLevelType w:val="hybridMultilevel"/>
    <w:tmpl w:val="331871B2"/>
    <w:numStyleLink w:val="Zaimportowanystyl41"/>
  </w:abstractNum>
  <w:abstractNum w:abstractNumId="94" w15:restartNumberingAfterBreak="0">
    <w:nsid w:val="774679F5"/>
    <w:multiLevelType w:val="hybridMultilevel"/>
    <w:tmpl w:val="24F4FDEC"/>
    <w:numStyleLink w:val="Zaimportowanystyl7"/>
  </w:abstractNum>
  <w:abstractNum w:abstractNumId="95" w15:restartNumberingAfterBreak="0">
    <w:nsid w:val="78F34E63"/>
    <w:multiLevelType w:val="hybridMultilevel"/>
    <w:tmpl w:val="D8143742"/>
    <w:styleLink w:val="Zaimportowanystyl33"/>
    <w:lvl w:ilvl="0" w:tplc="63E2634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52A66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3FCAD8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7C09D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088A5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5EEB88">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4C47D9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426FF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8029DA6">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7E710E2F"/>
    <w:multiLevelType w:val="hybridMultilevel"/>
    <w:tmpl w:val="CAD84EE0"/>
    <w:numStyleLink w:val="Zaimportowanystyl18"/>
  </w:abstractNum>
  <w:abstractNum w:abstractNumId="97" w15:restartNumberingAfterBreak="0">
    <w:nsid w:val="7EC5141D"/>
    <w:multiLevelType w:val="hybridMultilevel"/>
    <w:tmpl w:val="90CA3058"/>
    <w:styleLink w:val="Zaimportowanystyl40"/>
    <w:lvl w:ilvl="0" w:tplc="F3B0279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4C8C1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8A872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40986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48B876">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56FB2E">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929432">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34C668">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A6E8C8A">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6"/>
  </w:num>
  <w:num w:numId="3">
    <w:abstractNumId w:val="36"/>
  </w:num>
  <w:num w:numId="4">
    <w:abstractNumId w:val="5"/>
  </w:num>
  <w:num w:numId="5">
    <w:abstractNumId w:val="23"/>
  </w:num>
  <w:num w:numId="6">
    <w:abstractNumId w:val="16"/>
  </w:num>
  <w:num w:numId="7">
    <w:abstractNumId w:val="5"/>
    <w:lvlOverride w:ilvl="0">
      <w:startOverride w:val="3"/>
    </w:lvlOverride>
  </w:num>
  <w:num w:numId="8">
    <w:abstractNumId w:val="89"/>
  </w:num>
  <w:num w:numId="9">
    <w:abstractNumId w:val="37"/>
  </w:num>
  <w:num w:numId="10">
    <w:abstractNumId w:val="70"/>
  </w:num>
  <w:num w:numId="11">
    <w:abstractNumId w:val="78"/>
  </w:num>
  <w:num w:numId="12">
    <w:abstractNumId w:val="24"/>
  </w:num>
  <w:num w:numId="13">
    <w:abstractNumId w:val="47"/>
  </w:num>
  <w:num w:numId="14">
    <w:abstractNumId w:val="50"/>
  </w:num>
  <w:num w:numId="15">
    <w:abstractNumId w:val="94"/>
  </w:num>
  <w:num w:numId="16">
    <w:abstractNumId w:val="47"/>
    <w:lvlOverride w:ilvl="0">
      <w:startOverride w:val="3"/>
    </w:lvlOverride>
  </w:num>
  <w:num w:numId="17">
    <w:abstractNumId w:val="80"/>
  </w:num>
  <w:num w:numId="18">
    <w:abstractNumId w:val="64"/>
  </w:num>
  <w:num w:numId="19">
    <w:abstractNumId w:val="58"/>
  </w:num>
  <w:num w:numId="20">
    <w:abstractNumId w:val="73"/>
  </w:num>
  <w:num w:numId="21">
    <w:abstractNumId w:val="64"/>
    <w:lvlOverride w:ilvl="0">
      <w:startOverride w:val="7"/>
    </w:lvlOverride>
  </w:num>
  <w:num w:numId="22">
    <w:abstractNumId w:val="47"/>
    <w:lvlOverride w:ilvl="0">
      <w:startOverride w:val="7"/>
    </w:lvlOverride>
  </w:num>
  <w:num w:numId="23">
    <w:abstractNumId w:val="7"/>
  </w:num>
  <w:num w:numId="24">
    <w:abstractNumId w:val="27"/>
  </w:num>
  <w:num w:numId="25">
    <w:abstractNumId w:val="29"/>
  </w:num>
  <w:num w:numId="26">
    <w:abstractNumId w:val="59"/>
  </w:num>
  <w:num w:numId="27">
    <w:abstractNumId w:val="77"/>
  </w:num>
  <w:num w:numId="28">
    <w:abstractNumId w:val="87"/>
  </w:num>
  <w:num w:numId="29">
    <w:abstractNumId w:val="59"/>
    <w:lvlOverride w:ilvl="0">
      <w:startOverride w:val="3"/>
    </w:lvlOverride>
  </w:num>
  <w:num w:numId="30">
    <w:abstractNumId w:val="62"/>
  </w:num>
  <w:num w:numId="31">
    <w:abstractNumId w:val="8"/>
  </w:num>
  <w:num w:numId="32">
    <w:abstractNumId w:val="59"/>
    <w:lvlOverride w:ilvl="0">
      <w:startOverride w:val="7"/>
    </w:lvlOverride>
  </w:num>
  <w:num w:numId="33">
    <w:abstractNumId w:val="76"/>
  </w:num>
  <w:num w:numId="34">
    <w:abstractNumId w:val="74"/>
  </w:num>
  <w:num w:numId="35">
    <w:abstractNumId w:val="43"/>
  </w:num>
  <w:num w:numId="36">
    <w:abstractNumId w:val="91"/>
  </w:num>
  <w:num w:numId="37">
    <w:abstractNumId w:val="74"/>
    <w:lvlOverride w:ilvl="0">
      <w:startOverride w:val="2"/>
    </w:lvlOverride>
  </w:num>
  <w:num w:numId="38">
    <w:abstractNumId w:val="39"/>
  </w:num>
  <w:num w:numId="39">
    <w:abstractNumId w:val="41"/>
  </w:num>
  <w:num w:numId="40">
    <w:abstractNumId w:val="41"/>
    <w:lvlOverride w:ilvl="0">
      <w:startOverride w:val="3"/>
    </w:lvlOverride>
  </w:num>
  <w:num w:numId="41">
    <w:abstractNumId w:val="69"/>
  </w:num>
  <w:num w:numId="42">
    <w:abstractNumId w:val="34"/>
  </w:num>
  <w:num w:numId="43">
    <w:abstractNumId w:val="54"/>
  </w:num>
  <w:num w:numId="44">
    <w:abstractNumId w:val="96"/>
  </w:num>
  <w:num w:numId="45">
    <w:abstractNumId w:val="34"/>
    <w:lvlOverride w:ilvl="0">
      <w:startOverride w:val="2"/>
    </w:lvlOverride>
  </w:num>
  <w:num w:numId="46">
    <w:abstractNumId w:val="66"/>
  </w:num>
  <w:num w:numId="47">
    <w:abstractNumId w:val="40"/>
  </w:num>
  <w:num w:numId="48">
    <w:abstractNumId w:val="34"/>
    <w:lvlOverride w:ilvl="0">
      <w:startOverride w:val="9"/>
    </w:lvlOverride>
  </w:num>
  <w:num w:numId="49">
    <w:abstractNumId w:val="26"/>
  </w:num>
  <w:num w:numId="50">
    <w:abstractNumId w:val="3"/>
  </w:num>
  <w:num w:numId="51">
    <w:abstractNumId w:val="34"/>
    <w:lvlOverride w:ilvl="0">
      <w:startOverride w:val="15"/>
    </w:lvlOverride>
  </w:num>
  <w:num w:numId="52">
    <w:abstractNumId w:val="65"/>
  </w:num>
  <w:num w:numId="53">
    <w:abstractNumId w:val="81"/>
  </w:num>
  <w:num w:numId="54">
    <w:abstractNumId w:val="91"/>
    <w:lvlOverride w:ilvl="0">
      <w:startOverride w:val="3"/>
    </w:lvlOverride>
  </w:num>
  <w:num w:numId="55">
    <w:abstractNumId w:val="34"/>
    <w:lvlOverride w:ilvl="0">
      <w:startOverride w:val="16"/>
    </w:lvlOverride>
  </w:num>
  <w:num w:numId="56">
    <w:abstractNumId w:val="60"/>
  </w:num>
  <w:num w:numId="57">
    <w:abstractNumId w:val="42"/>
  </w:num>
  <w:num w:numId="58">
    <w:abstractNumId w:val="1"/>
  </w:num>
  <w:num w:numId="59">
    <w:abstractNumId w:val="21"/>
  </w:num>
  <w:num w:numId="60">
    <w:abstractNumId w:val="13"/>
  </w:num>
  <w:num w:numId="61">
    <w:abstractNumId w:val="33"/>
  </w:num>
  <w:num w:numId="62">
    <w:abstractNumId w:val="21"/>
    <w:lvlOverride w:ilvl="0">
      <w:startOverride w:val="2"/>
    </w:lvlOverride>
  </w:num>
  <w:num w:numId="63">
    <w:abstractNumId w:val="32"/>
  </w:num>
  <w:num w:numId="64">
    <w:abstractNumId w:val="14"/>
  </w:num>
  <w:num w:numId="65">
    <w:abstractNumId w:val="21"/>
    <w:lvlOverride w:ilvl="0">
      <w:startOverride w:val="5"/>
    </w:lvlOverride>
  </w:num>
  <w:num w:numId="66">
    <w:abstractNumId w:val="51"/>
  </w:num>
  <w:num w:numId="67">
    <w:abstractNumId w:val="63"/>
  </w:num>
  <w:num w:numId="68">
    <w:abstractNumId w:val="91"/>
    <w:lvlOverride w:ilvl="0">
      <w:startOverride w:val="4"/>
    </w:lvlOverride>
  </w:num>
  <w:num w:numId="69">
    <w:abstractNumId w:val="21"/>
    <w:lvlOverride w:ilvl="0">
      <w:startOverride w:val="8"/>
    </w:lvlOverride>
  </w:num>
  <w:num w:numId="70">
    <w:abstractNumId w:val="4"/>
  </w:num>
  <w:num w:numId="71">
    <w:abstractNumId w:val="0"/>
  </w:num>
  <w:num w:numId="72">
    <w:abstractNumId w:val="45"/>
  </w:num>
  <w:num w:numId="73">
    <w:abstractNumId w:val="79"/>
  </w:num>
  <w:num w:numId="74">
    <w:abstractNumId w:val="21"/>
    <w:lvlOverride w:ilvl="0">
      <w:startOverride w:val="9"/>
    </w:lvlOverride>
  </w:num>
  <w:num w:numId="75">
    <w:abstractNumId w:val="92"/>
  </w:num>
  <w:num w:numId="76">
    <w:abstractNumId w:val="35"/>
  </w:num>
  <w:num w:numId="77">
    <w:abstractNumId w:val="73"/>
    <w:lvlOverride w:ilvl="0">
      <w:lvl w:ilvl="0" w:tplc="66181040">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20567C">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706EB2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DFC9D58">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44AE9C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58881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0F26E4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62472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2E71C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8">
    <w:abstractNumId w:val="27"/>
    <w:lvlOverride w:ilvl="0">
      <w:startOverride w:val="3"/>
    </w:lvlOverride>
  </w:num>
  <w:num w:numId="79">
    <w:abstractNumId w:val="2"/>
  </w:num>
  <w:num w:numId="80">
    <w:abstractNumId w:val="61"/>
  </w:num>
  <w:num w:numId="81">
    <w:abstractNumId w:val="12"/>
  </w:num>
  <w:num w:numId="82">
    <w:abstractNumId w:val="44"/>
  </w:num>
  <w:num w:numId="83">
    <w:abstractNumId w:val="61"/>
    <w:lvlOverride w:ilvl="0">
      <w:startOverride w:val="2"/>
    </w:lvlOverride>
  </w:num>
  <w:num w:numId="84">
    <w:abstractNumId w:val="95"/>
  </w:num>
  <w:num w:numId="85">
    <w:abstractNumId w:val="84"/>
  </w:num>
  <w:num w:numId="86">
    <w:abstractNumId w:val="90"/>
  </w:num>
  <w:num w:numId="87">
    <w:abstractNumId w:val="49"/>
  </w:num>
  <w:num w:numId="88">
    <w:abstractNumId w:val="84"/>
    <w:lvlOverride w:ilvl="0">
      <w:startOverride w:val="4"/>
    </w:lvlOverride>
  </w:num>
  <w:num w:numId="89">
    <w:abstractNumId w:val="31"/>
  </w:num>
  <w:num w:numId="90">
    <w:abstractNumId w:val="22"/>
  </w:num>
  <w:num w:numId="91">
    <w:abstractNumId w:val="52"/>
  </w:num>
  <w:num w:numId="92">
    <w:abstractNumId w:val="25"/>
  </w:num>
  <w:num w:numId="93">
    <w:abstractNumId w:val="30"/>
  </w:num>
  <w:num w:numId="94">
    <w:abstractNumId w:val="11"/>
  </w:num>
  <w:num w:numId="95">
    <w:abstractNumId w:val="82"/>
  </w:num>
  <w:num w:numId="96">
    <w:abstractNumId w:val="56"/>
  </w:num>
  <w:num w:numId="97">
    <w:abstractNumId w:val="11"/>
    <w:lvlOverride w:ilvl="0">
      <w:startOverride w:val="4"/>
    </w:lvlOverride>
  </w:num>
  <w:num w:numId="98">
    <w:abstractNumId w:val="57"/>
  </w:num>
  <w:num w:numId="99">
    <w:abstractNumId w:val="20"/>
  </w:num>
  <w:num w:numId="100">
    <w:abstractNumId w:val="11"/>
    <w:lvlOverride w:ilvl="0">
      <w:startOverride w:val="5"/>
    </w:lvlOverride>
  </w:num>
  <w:num w:numId="101">
    <w:abstractNumId w:val="97"/>
  </w:num>
  <w:num w:numId="102">
    <w:abstractNumId w:val="71"/>
  </w:num>
  <w:num w:numId="103">
    <w:abstractNumId w:val="11"/>
    <w:lvlOverride w:ilvl="0">
      <w:startOverride w:val="6"/>
    </w:lvlOverride>
  </w:num>
  <w:num w:numId="104">
    <w:abstractNumId w:val="10"/>
  </w:num>
  <w:num w:numId="105">
    <w:abstractNumId w:val="93"/>
  </w:num>
  <w:num w:numId="106">
    <w:abstractNumId w:val="11"/>
    <w:lvlOverride w:ilvl="0">
      <w:startOverride w:val="7"/>
    </w:lvlOverride>
  </w:num>
  <w:num w:numId="107">
    <w:abstractNumId w:val="83"/>
  </w:num>
  <w:num w:numId="108">
    <w:abstractNumId w:val="18"/>
  </w:num>
  <w:num w:numId="109">
    <w:abstractNumId w:val="11"/>
    <w:lvlOverride w:ilvl="0">
      <w:startOverride w:val="10"/>
    </w:lvlOverride>
  </w:num>
  <w:num w:numId="110">
    <w:abstractNumId w:val="86"/>
  </w:num>
  <w:num w:numId="111">
    <w:abstractNumId w:val="55"/>
  </w:num>
  <w:num w:numId="112">
    <w:abstractNumId w:val="72"/>
  </w:num>
  <w:num w:numId="113">
    <w:abstractNumId w:val="53"/>
  </w:num>
  <w:num w:numId="114">
    <w:abstractNumId w:val="55"/>
    <w:lvlOverride w:ilvl="0">
      <w:startOverride w:val="2"/>
    </w:lvlOverride>
  </w:num>
  <w:num w:numId="115">
    <w:abstractNumId w:val="67"/>
  </w:num>
  <w:num w:numId="116">
    <w:abstractNumId w:val="48"/>
  </w:num>
  <w:num w:numId="117">
    <w:abstractNumId w:val="55"/>
    <w:lvlOverride w:ilvl="0">
      <w:startOverride w:val="5"/>
    </w:lvlOverride>
  </w:num>
  <w:num w:numId="118">
    <w:abstractNumId w:val="88"/>
  </w:num>
  <w:num w:numId="119">
    <w:abstractNumId w:val="38"/>
  </w:num>
  <w:num w:numId="120">
    <w:abstractNumId w:val="75"/>
  </w:num>
  <w:num w:numId="121">
    <w:abstractNumId w:val="46"/>
  </w:num>
  <w:num w:numId="122">
    <w:abstractNumId w:val="17"/>
  </w:num>
  <w:num w:numId="123">
    <w:abstractNumId w:val="28"/>
  </w:num>
  <w:num w:numId="124">
    <w:abstractNumId w:val="85"/>
  </w:num>
  <w:num w:numId="125">
    <w:abstractNumId w:val="15"/>
  </w:num>
  <w:num w:numId="126">
    <w:abstractNumId w:val="68"/>
  </w:num>
  <w:num w:numId="127">
    <w:abstractNumId w:val="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B4"/>
    <w:rsid w:val="00126EB4"/>
    <w:rsid w:val="001702C9"/>
    <w:rsid w:val="001C013C"/>
    <w:rsid w:val="004452D4"/>
    <w:rsid w:val="00886AF5"/>
    <w:rsid w:val="00DC0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9F4CC-AD6A-4F04-9C29-C1FD2332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cs="Arial Unicode MS"/>
      <w:color w:val="000000"/>
      <w:sz w:val="24"/>
      <w:szCs w:val="24"/>
      <w:u w:color="000000"/>
      <w:lang w:val="en-US"/>
    </w:rPr>
  </w:style>
  <w:style w:type="paragraph" w:styleId="Nagwek8">
    <w:name w:val="heading 8"/>
    <w:pPr>
      <w:suppressAutoHyphens/>
      <w:outlineLvl w:val="7"/>
    </w:pPr>
    <w:rPr>
      <w:rFonts w:cs="Arial Unicode M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suppressAutoHyphens/>
    </w:pPr>
    <w:rPr>
      <w:rFonts w:cs="Arial Unicode MS"/>
      <w:color w:val="000000"/>
      <w:sz w:val="24"/>
      <w:szCs w:val="24"/>
      <w:u w:color="000000"/>
      <w:lang w:val="en-US"/>
    </w:rPr>
  </w:style>
  <w:style w:type="paragraph" w:customStyle="1" w:styleId="TreA">
    <w:name w:val="Treść A"/>
    <w:pPr>
      <w:suppressAutoHyphens/>
    </w:pPr>
    <w:rPr>
      <w:rFonts w:ascii="Helvetica" w:eastAsia="Helvetica" w:hAnsi="Helvetica" w:cs="Helvetica"/>
      <w:color w:val="000000"/>
      <w:sz w:val="22"/>
      <w:szCs w:val="22"/>
      <w:u w:color="000000"/>
    </w:rPr>
  </w:style>
  <w:style w:type="paragraph" w:customStyle="1" w:styleId="Tekstpodstawowywcity21">
    <w:name w:val="Tekst podstawowy wcięty 21"/>
    <w:pPr>
      <w:widowControl w:val="0"/>
      <w:suppressAutoHyphens/>
      <w:spacing w:after="120" w:line="480" w:lineRule="auto"/>
      <w:ind w:left="283"/>
    </w:pPr>
    <w:rPr>
      <w:rFonts w:ascii="Arial" w:hAnsi="Arial"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character" w:customStyle="1" w:styleId="pojedynczapozycja">
    <w:name w:val="pojedyncza_pozycja"/>
    <w:rPr>
      <w:lang w:val="en-US"/>
    </w:rPr>
  </w:style>
  <w:style w:type="numbering" w:customStyle="1" w:styleId="Zaimportowanystyl10">
    <w:name w:val="Zaimportowany styl 10"/>
    <w:pPr>
      <w:numPr>
        <w:numId w:val="23"/>
      </w:numPr>
    </w:pPr>
  </w:style>
  <w:style w:type="numbering" w:customStyle="1" w:styleId="Zaimportowanystyl11">
    <w:name w:val="Zaimportowany styl 11"/>
    <w:pPr>
      <w:numPr>
        <w:numId w:val="25"/>
      </w:numPr>
    </w:pPr>
  </w:style>
  <w:style w:type="numbering" w:customStyle="1" w:styleId="Zaimportowanystyl12">
    <w:name w:val="Zaimportowany styl 12"/>
    <w:pPr>
      <w:numPr>
        <w:numId w:val="27"/>
      </w:numPr>
    </w:pPr>
  </w:style>
  <w:style w:type="numbering" w:customStyle="1" w:styleId="Zaimportowanystyl13">
    <w:name w:val="Zaimportowany styl 13"/>
    <w:pPr>
      <w:numPr>
        <w:numId w:val="30"/>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8"/>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3"/>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6"/>
      </w:numPr>
    </w:pPr>
  </w:style>
  <w:style w:type="numbering" w:customStyle="1" w:styleId="Zaimportowanystyl23">
    <w:name w:val="Zaimportowany styl 23"/>
    <w:pPr>
      <w:numPr>
        <w:numId w:val="58"/>
      </w:numPr>
    </w:pPr>
  </w:style>
  <w:style w:type="numbering" w:customStyle="1" w:styleId="Zaimportowanystyl24">
    <w:name w:val="Zaimportowany styl 24"/>
    <w:pPr>
      <w:numPr>
        <w:numId w:val="60"/>
      </w:numPr>
    </w:pPr>
  </w:style>
  <w:style w:type="numbering" w:customStyle="1" w:styleId="Zaimportowanystyl25">
    <w:name w:val="Zaimportowany styl 25"/>
    <w:pPr>
      <w:numPr>
        <w:numId w:val="63"/>
      </w:numPr>
    </w:pPr>
  </w:style>
  <w:style w:type="numbering" w:customStyle="1" w:styleId="Zaimportowanystyl26">
    <w:name w:val="Zaimportowany styl 26"/>
    <w:pPr>
      <w:numPr>
        <w:numId w:val="66"/>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5"/>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1"/>
      </w:numPr>
    </w:pPr>
  </w:style>
  <w:style w:type="numbering" w:customStyle="1" w:styleId="Zaimportowanystyl33">
    <w:name w:val="Zaimportowany styl 33"/>
    <w:pPr>
      <w:numPr>
        <w:numId w:val="84"/>
      </w:numPr>
    </w:pPr>
  </w:style>
  <w:style w:type="numbering" w:customStyle="1" w:styleId="Zaimportowanystyl34">
    <w:name w:val="Zaimportowany styl 34"/>
    <w:pPr>
      <w:numPr>
        <w:numId w:val="86"/>
      </w:numPr>
    </w:pPr>
  </w:style>
  <w:style w:type="numbering" w:customStyle="1" w:styleId="Zaimportowanystyl35">
    <w:name w:val="Zaimportowany styl 35"/>
    <w:pPr>
      <w:numPr>
        <w:numId w:val="89"/>
      </w:numPr>
    </w:pPr>
  </w:style>
  <w:style w:type="numbering" w:customStyle="1" w:styleId="Zaimportowanystyl36">
    <w:name w:val="Zaimportowany styl 36"/>
    <w:pPr>
      <w:numPr>
        <w:numId w:val="91"/>
      </w:numPr>
    </w:pPr>
  </w:style>
  <w:style w:type="numbering" w:customStyle="1" w:styleId="Zaimportowanystyl37">
    <w:name w:val="Zaimportowany styl 37"/>
    <w:pPr>
      <w:numPr>
        <w:numId w:val="93"/>
      </w:numPr>
    </w:pPr>
  </w:style>
  <w:style w:type="numbering" w:customStyle="1" w:styleId="Zaimportowanystyl38">
    <w:name w:val="Zaimportowany styl 38"/>
    <w:pPr>
      <w:numPr>
        <w:numId w:val="95"/>
      </w:numPr>
    </w:pPr>
  </w:style>
  <w:style w:type="numbering" w:customStyle="1" w:styleId="Zaimportowanystyl39">
    <w:name w:val="Zaimportowany styl 39"/>
    <w:pPr>
      <w:numPr>
        <w:numId w:val="98"/>
      </w:numPr>
    </w:pPr>
  </w:style>
  <w:style w:type="numbering" w:customStyle="1" w:styleId="Zaimportowanystyl40">
    <w:name w:val="Zaimportowany styl 40"/>
    <w:pPr>
      <w:numPr>
        <w:numId w:val="101"/>
      </w:numPr>
    </w:pPr>
  </w:style>
  <w:style w:type="numbering" w:customStyle="1" w:styleId="Zaimportowanystyl41">
    <w:name w:val="Zaimportowany styl 41"/>
    <w:pPr>
      <w:numPr>
        <w:numId w:val="104"/>
      </w:numPr>
    </w:pPr>
  </w:style>
  <w:style w:type="numbering" w:customStyle="1" w:styleId="Zaimportowanystyl42">
    <w:name w:val="Zaimportowany styl 42"/>
    <w:pPr>
      <w:numPr>
        <w:numId w:val="107"/>
      </w:numPr>
    </w:pPr>
  </w:style>
  <w:style w:type="numbering" w:customStyle="1" w:styleId="Zaimportowanystyl43">
    <w:name w:val="Zaimportowany styl 43"/>
    <w:pPr>
      <w:numPr>
        <w:numId w:val="110"/>
      </w:numPr>
    </w:pPr>
  </w:style>
  <w:style w:type="numbering" w:customStyle="1" w:styleId="Zaimportowanystyl44">
    <w:name w:val="Zaimportowany styl 44"/>
    <w:pPr>
      <w:numPr>
        <w:numId w:val="112"/>
      </w:numPr>
    </w:pPr>
  </w:style>
  <w:style w:type="numbering" w:customStyle="1" w:styleId="Zaimportowanystyl45">
    <w:name w:val="Zaimportowany styl 45"/>
    <w:pPr>
      <w:numPr>
        <w:numId w:val="115"/>
      </w:numPr>
    </w:pPr>
  </w:style>
  <w:style w:type="numbering" w:customStyle="1" w:styleId="Zaimportowanystyl46">
    <w:name w:val="Zaimportowany styl 46"/>
    <w:pPr>
      <w:numPr>
        <w:numId w:val="118"/>
      </w:numPr>
    </w:pPr>
  </w:style>
  <w:style w:type="numbering" w:customStyle="1" w:styleId="Zaimportowanystyl47">
    <w:name w:val="Zaimportowany styl 47"/>
    <w:pPr>
      <w:numPr>
        <w:numId w:val="120"/>
      </w:numPr>
    </w:pPr>
  </w:style>
  <w:style w:type="numbering" w:customStyle="1" w:styleId="Zaimportowanystyl48">
    <w:name w:val="Zaimportowany styl 48"/>
    <w:pPr>
      <w:numPr>
        <w:numId w:val="122"/>
      </w:numPr>
    </w:pPr>
  </w:style>
  <w:style w:type="numbering" w:customStyle="1" w:styleId="Zaimportowanystyl49">
    <w:name w:val="Zaimportowany styl 49"/>
    <w:pPr>
      <w:numPr>
        <w:numId w:val="124"/>
      </w:numPr>
    </w:pPr>
  </w:style>
  <w:style w:type="numbering" w:customStyle="1" w:styleId="Zaimportowanystyl50">
    <w:name w:val="Zaimportowany styl 50"/>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9261</Words>
  <Characters>55569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2</cp:revision>
  <dcterms:created xsi:type="dcterms:W3CDTF">2018-01-03T11:17:00Z</dcterms:created>
  <dcterms:modified xsi:type="dcterms:W3CDTF">2018-01-03T11:17:00Z</dcterms:modified>
</cp:coreProperties>
</file>